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75BF7F1"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65026D">
        <w:rPr>
          <w:rFonts w:ascii="Arial" w:hAnsi="Arial" w:cs="Arial"/>
          <w:sz w:val="24"/>
          <w:szCs w:val="24"/>
        </w:rPr>
        <w:t>01517</w:t>
      </w:r>
    </w:p>
    <w:p w14:paraId="6BD88A7C" w14:textId="333622CE" w:rsidR="00B6556F" w:rsidRPr="0052514D" w:rsidRDefault="001F2517" w:rsidP="00B6556F">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Athens</w:t>
      </w:r>
      <w:r w:rsidR="00B6556F">
        <w:rPr>
          <w:rFonts w:ascii="Arial" w:hAnsi="Arial" w:cs="Arial"/>
          <w:sz w:val="24"/>
          <w:szCs w:val="24"/>
          <w:lang w:eastAsia="zh-CN"/>
        </w:rPr>
        <w:t>,</w:t>
      </w:r>
      <w:r w:rsidR="00B6556F" w:rsidRPr="00A01738">
        <w:rPr>
          <w:rFonts w:ascii="Arial" w:hAnsi="Arial" w:cs="Arial"/>
          <w:sz w:val="24"/>
          <w:szCs w:val="24"/>
          <w:lang w:eastAsia="zh-CN"/>
        </w:rPr>
        <w:t xml:space="preserve"> </w:t>
      </w:r>
      <w:r>
        <w:rPr>
          <w:rFonts w:ascii="Arial" w:hAnsi="Arial" w:cs="Arial"/>
          <w:sz w:val="24"/>
          <w:szCs w:val="24"/>
          <w:lang w:eastAsia="zh-CN"/>
        </w:rPr>
        <w:t>Greece</w:t>
      </w:r>
      <w:r w:rsidR="00B6556F">
        <w:rPr>
          <w:rFonts w:ascii="Arial" w:hAnsi="Arial" w:cs="Arial"/>
          <w:sz w:val="24"/>
          <w:szCs w:val="24"/>
          <w:lang w:eastAsia="zh-CN"/>
        </w:rPr>
        <w:t>, 1</w:t>
      </w:r>
      <w:r>
        <w:rPr>
          <w:rFonts w:ascii="Arial" w:hAnsi="Arial" w:cs="Arial"/>
          <w:sz w:val="24"/>
          <w:szCs w:val="24"/>
          <w:lang w:eastAsia="zh-CN"/>
        </w:rPr>
        <w:t>7</w:t>
      </w:r>
      <w:r w:rsidR="00B6556F" w:rsidRPr="0052514D">
        <w:rPr>
          <w:rFonts w:ascii="Arial" w:hAnsi="Arial" w:cs="Arial"/>
          <w:sz w:val="24"/>
          <w:szCs w:val="24"/>
          <w:vertAlign w:val="superscript"/>
          <w:lang w:eastAsia="zh-CN"/>
        </w:rPr>
        <w:t>th</w:t>
      </w:r>
      <w:r w:rsidR="00B6556F" w:rsidRPr="0052514D">
        <w:rPr>
          <w:rFonts w:ascii="Arial" w:hAnsi="Arial" w:cs="Arial"/>
          <w:sz w:val="24"/>
          <w:szCs w:val="24"/>
          <w:lang w:eastAsia="zh-CN"/>
        </w:rPr>
        <w:t xml:space="preserve"> – </w:t>
      </w:r>
      <w:r w:rsidR="00B6556F">
        <w:rPr>
          <w:rFonts w:ascii="Arial" w:hAnsi="Arial" w:cs="Arial"/>
          <w:sz w:val="24"/>
          <w:szCs w:val="24"/>
          <w:lang w:eastAsia="zh-CN"/>
        </w:rPr>
        <w:t>2</w:t>
      </w:r>
      <w:r>
        <w:rPr>
          <w:rFonts w:ascii="Arial" w:hAnsi="Arial" w:cs="Arial"/>
          <w:sz w:val="24"/>
          <w:szCs w:val="24"/>
          <w:lang w:eastAsia="zh-CN"/>
        </w:rPr>
        <w:t>1</w:t>
      </w:r>
      <w:r>
        <w:rPr>
          <w:rFonts w:ascii="Arial" w:hAnsi="Arial" w:cs="Arial"/>
          <w:sz w:val="24"/>
          <w:szCs w:val="24"/>
          <w:vertAlign w:val="superscript"/>
          <w:lang w:eastAsia="zh-CN"/>
        </w:rPr>
        <w:t>st</w:t>
      </w:r>
      <w:r w:rsidR="00B6556F">
        <w:rPr>
          <w:rFonts w:ascii="Arial" w:hAnsi="Arial" w:cs="Arial"/>
          <w:sz w:val="24"/>
          <w:szCs w:val="24"/>
          <w:lang w:eastAsia="zh-CN"/>
        </w:rPr>
        <w:t xml:space="preserve"> </w:t>
      </w:r>
      <w:r>
        <w:rPr>
          <w:rFonts w:ascii="Arial" w:hAnsi="Arial" w:cs="Arial"/>
          <w:sz w:val="24"/>
          <w:szCs w:val="24"/>
          <w:lang w:eastAsia="zh-CN"/>
        </w:rPr>
        <w:t>Feb</w:t>
      </w:r>
      <w:r w:rsidR="00B6556F" w:rsidRPr="0052514D">
        <w:rPr>
          <w:rFonts w:ascii="Arial" w:hAnsi="Arial" w:cs="Arial"/>
          <w:sz w:val="24"/>
          <w:szCs w:val="24"/>
          <w:lang w:eastAsia="zh-CN"/>
        </w:rPr>
        <w:t>, 202</w:t>
      </w:r>
      <w:r>
        <w:rPr>
          <w:rFonts w:ascii="Arial" w:hAnsi="Arial" w:cs="Arial"/>
          <w:sz w:val="24"/>
          <w:szCs w:val="24"/>
          <w:lang w:eastAsia="zh-CN"/>
        </w:rPr>
        <w:t>5</w:t>
      </w:r>
    </w:p>
    <w:p w14:paraId="5440AA66" w14:textId="77777777" w:rsidR="002B17CC" w:rsidRPr="00B6556F"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20DB5E24"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5E0727">
        <w:rPr>
          <w:rFonts w:ascii="Arial" w:hAnsi="Arial" w:cs="Arial"/>
          <w:sz w:val="24"/>
          <w:lang w:val="en-US"/>
        </w:rPr>
        <w:t>Discussions</w:t>
      </w:r>
      <w:r w:rsidR="00EC166D">
        <w:rPr>
          <w:rFonts w:ascii="Arial" w:hAnsi="Arial" w:cs="Arial"/>
          <w:sz w:val="24"/>
          <w:lang w:val="en-US"/>
        </w:rPr>
        <w:t xml:space="preserve"> on </w:t>
      </w:r>
      <w:r w:rsidR="005E0727">
        <w:rPr>
          <w:rFonts w:ascii="Arial" w:hAnsi="Arial" w:cs="Arial"/>
          <w:sz w:val="24"/>
          <w:lang w:val="en-US"/>
        </w:rPr>
        <w:t>spatial channel models</w:t>
      </w:r>
      <w:r w:rsidR="008A1EEE">
        <w:rPr>
          <w:rFonts w:ascii="Arial" w:hAnsi="Arial" w:cs="Arial"/>
          <w:sz w:val="24"/>
          <w:lang w:val="en-US"/>
        </w:rPr>
        <w:t xml:space="preserve">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6669FA14"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AC4F54">
        <w:rPr>
          <w:rFonts w:ascii="Arial" w:hAnsi="Arial" w:cs="Arial"/>
          <w:sz w:val="24"/>
          <w:lang w:val="pt-BR"/>
        </w:rPr>
        <w:t>7.16.2</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1E75B260" w14:textId="33E79558" w:rsidR="008B1207" w:rsidRDefault="00DD3508" w:rsidP="003E601F">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w:t>
      </w:r>
      <w:r w:rsidR="007B74AA">
        <w:rPr>
          <w:rFonts w:ascii="Times" w:eastAsia="微软雅黑" w:hAnsi="Times" w:cs="Times New Roman"/>
          <w:bCs/>
          <w:lang w:val="en-US"/>
        </w:rPr>
        <w:t>R4-2419782</w:t>
      </w:r>
      <w:r>
        <w:rPr>
          <w:rFonts w:eastAsiaTheme="minorEastAsia"/>
        </w:rPr>
        <w:t xml:space="preserve"> [1]</w:t>
      </w:r>
      <w:r w:rsidR="007B74AA">
        <w:rPr>
          <w:rFonts w:eastAsiaTheme="minorEastAsia"/>
        </w:rPr>
        <w:t xml:space="preserve"> related to spatial channel models</w:t>
      </w:r>
      <w:r>
        <w:rPr>
          <w:rFonts w:eastAsiaTheme="minorEastAsia"/>
        </w:rPr>
        <w:t xml:space="preserve"> was approved, </w:t>
      </w:r>
      <w:r w:rsidR="0084781A">
        <w:rPr>
          <w:rFonts w:eastAsiaTheme="minorEastAsia"/>
        </w:rPr>
        <w:t xml:space="preserve">this contribution provides our </w:t>
      </w:r>
      <w:r w:rsidR="007B74AA">
        <w:rPr>
          <w:rFonts w:eastAsiaTheme="minorEastAsia"/>
        </w:rPr>
        <w:t>views</w:t>
      </w:r>
      <w:r w:rsidR="0084781A">
        <w:rPr>
          <w:rFonts w:eastAsiaTheme="minorEastAsia"/>
        </w:rPr>
        <w:t xml:space="preserve">. </w:t>
      </w:r>
      <w:bookmarkEnd w:id="2"/>
    </w:p>
    <w:p w14:paraId="3940057B" w14:textId="77777777" w:rsidR="00151A04" w:rsidRPr="004E341A" w:rsidRDefault="00151A04" w:rsidP="00151A0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TDL based approach</w:t>
      </w:r>
    </w:p>
    <w:p w14:paraId="681F1E3E" w14:textId="77777777" w:rsidR="00151A04" w:rsidRDefault="00151A04" w:rsidP="00151A04">
      <w:pPr>
        <w:jc w:val="both"/>
        <w:rPr>
          <w:rFonts w:eastAsiaTheme="minorEastAsia"/>
          <w:lang w:eastAsia="zh-CN"/>
        </w:rPr>
      </w:pPr>
      <w:r>
        <w:rPr>
          <w:rFonts w:eastAsiaTheme="minorEastAsia"/>
          <w:lang w:eastAsia="zh-CN"/>
        </w:rPr>
        <w:t xml:space="preserve">The main problem for legacy TDL+ correlation channel model is rank deficiency, which is not suitable for PDSCH requirements definition with high layers. To increase the spatial degree of freedom, two kinds of enhanced TDL methodologies are proposed by some companies, one is proposed by [2], the idea of which is to introduce per tap per correlation. The pro is that the model is very typical and proposed by a lot of literatures, and very close to the real MIMO channel model in the real deployment. However, the con is huge computational complexity, which may be unacceptable by some companies.  The other one is proposed by [3], the idea of which is to extent existing two cluster TDL channel model to multi-cluster channel model, where each cluster corresponds to one TX-RX beam. The pro is that it’s easy to be implemented by TE, the cons is that each TX-RX beam have same delay, which may be artificial and may not reflect the real channel characterisers. </w:t>
      </w:r>
      <w:proofErr w:type="gramStart"/>
      <w:r>
        <w:rPr>
          <w:rFonts w:eastAsiaTheme="minorEastAsia"/>
          <w:lang w:eastAsia="zh-CN"/>
        </w:rPr>
        <w:t>Next</w:t>
      </w:r>
      <w:proofErr w:type="gramEnd"/>
      <w:r>
        <w:rPr>
          <w:rFonts w:eastAsiaTheme="minorEastAsia"/>
          <w:lang w:eastAsia="zh-CN"/>
        </w:rPr>
        <w:t xml:space="preserve"> we propose a new approach to combine such two approaches, which is easy to be implemented and can also highly increase the spatial degree of freedom.</w:t>
      </w:r>
    </w:p>
    <w:p w14:paraId="0CD81335" w14:textId="77777777" w:rsidR="00151A04" w:rsidRDefault="00151A04" w:rsidP="00151A04">
      <w:pPr>
        <w:jc w:val="both"/>
        <w:rPr>
          <w:rFonts w:eastAsiaTheme="minorEastAsia"/>
          <w:lang w:eastAsia="zh-CN"/>
        </w:rPr>
      </w:pPr>
      <w:r>
        <w:rPr>
          <w:rFonts w:eastAsiaTheme="minorEastAsia" w:hint="eastAsia"/>
          <w:lang w:eastAsia="zh-CN"/>
        </w:rPr>
        <w:t>I</w:t>
      </w:r>
      <w:r>
        <w:rPr>
          <w:rFonts w:eastAsiaTheme="minorEastAsia"/>
          <w:lang w:eastAsia="zh-CN"/>
        </w:rPr>
        <w:t>nstead of deriving the correlation matrix per tap from formula, we implement multi beams in one TDL channel, where each beam corresponds to some taps and each beam is steering of other beams with steering matrixes in B.2.3.2.3A of 38.101-4 The formula is:</w:t>
      </w:r>
    </w:p>
    <w:p w14:paraId="58659432" w14:textId="77777777" w:rsidR="00151A04" w:rsidRDefault="00151A04" w:rsidP="00151A04">
      <w:pPr>
        <w:jc w:val="both"/>
        <w:rPr>
          <w:rFonts w:eastAsiaTheme="minorEastAsia"/>
          <w:lang w:eastAsia="zh-CN"/>
        </w:rPr>
      </w:pPr>
      <m:oMathPara>
        <m:oMath>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acc>
            <m:accPr>
              <m:chr m:val="̅"/>
              <m:ctrlPr>
                <w:rPr>
                  <w:rFonts w:ascii="Cambria Math" w:eastAsiaTheme="minorEastAsia" w:hAnsi="Cambria Math"/>
                  <w:i/>
                  <w:lang w:eastAsia="zh-CN"/>
                </w:rPr>
              </m:ctrlPr>
            </m:accPr>
            <m:e>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acc>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m:oMathPara>
    </w:p>
    <w:p w14:paraId="4BF327FE" w14:textId="77777777" w:rsidR="00151A04" w:rsidRDefault="00151A04" w:rsidP="00151A04">
      <w:pPr>
        <w:jc w:val="both"/>
        <w:rPr>
          <w:rFonts w:eastAsiaTheme="minorEastAsia"/>
          <w:lang w:eastAsia="zh-CN"/>
        </w:rPr>
      </w:pPr>
      <w:r>
        <w:rPr>
          <w:rFonts w:eastAsiaTheme="minorEastAsia" w:hint="eastAsia"/>
          <w:lang w:eastAsia="zh-CN"/>
        </w:rPr>
        <w:t>W</w:t>
      </w:r>
      <w:r>
        <w:rPr>
          <w:rFonts w:eastAsiaTheme="minorEastAsia"/>
          <w:lang w:eastAsia="zh-CN"/>
        </w:rPr>
        <w:t xml:space="preserve">here </w:t>
      </w:r>
      <m:oMath>
        <m:acc>
          <m:accPr>
            <m:chr m:val="̅"/>
            <m:ctrlPr>
              <w:rPr>
                <w:rFonts w:ascii="Cambria Math" w:eastAsiaTheme="minorEastAsia" w:hAnsi="Cambria Math"/>
                <w:i/>
                <w:lang w:eastAsia="zh-CN"/>
              </w:rPr>
            </m:ctrlPr>
          </m:accPr>
          <m:e>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e>
        </m:acc>
      </m:oMath>
      <w:r>
        <w:rPr>
          <w:rFonts w:eastAsiaTheme="minorEastAsia" w:hint="eastAsia"/>
          <w:lang w:eastAsia="zh-CN"/>
        </w:rPr>
        <w:t xml:space="preserve"> </w:t>
      </w:r>
      <w:r>
        <w:rPr>
          <w:rFonts w:eastAsiaTheme="minorEastAsia"/>
          <w:lang w:eastAsia="zh-CN"/>
        </w:rPr>
        <w:t>(</w:t>
      </w:r>
      <w:proofErr w:type="spellStart"/>
      <w:r w:rsidRPr="00417A5A">
        <w:rPr>
          <w:rFonts w:eastAsiaTheme="minorEastAsia"/>
          <w:i/>
          <w:iCs/>
          <w:lang w:eastAsia="zh-CN"/>
        </w:rPr>
        <w:t>N</w:t>
      </w:r>
      <w:r w:rsidRPr="00417A5A">
        <w:rPr>
          <w:rFonts w:eastAsiaTheme="minorEastAsia"/>
          <w:i/>
          <w:iCs/>
          <w:vertAlign w:val="subscript"/>
          <w:lang w:eastAsia="zh-CN"/>
        </w:rPr>
        <w:t>Rx</w:t>
      </w:r>
      <w:proofErr w:type="spellEnd"/>
      <w:r w:rsidRPr="00417A5A">
        <w:rPr>
          <w:rFonts w:eastAsiaTheme="minorEastAsia"/>
          <w:i/>
          <w:iCs/>
          <w:lang w:eastAsia="zh-CN"/>
        </w:rPr>
        <w:t xml:space="preserve"> x</w:t>
      </w:r>
      <w:r>
        <w:rPr>
          <w:rFonts w:eastAsiaTheme="minorEastAsia"/>
          <w:i/>
          <w:iCs/>
          <w:lang w:eastAsia="zh-CN"/>
        </w:rPr>
        <w:t xml:space="preserve"> </w:t>
      </w:r>
      <w:proofErr w:type="spellStart"/>
      <w:r w:rsidRPr="00417A5A">
        <w:rPr>
          <w:rFonts w:eastAsiaTheme="minorEastAsia"/>
          <w:i/>
          <w:iCs/>
          <w:lang w:eastAsia="zh-CN"/>
        </w:rPr>
        <w:t>N</w:t>
      </w:r>
      <w:r w:rsidRPr="00417A5A">
        <w:rPr>
          <w:rFonts w:eastAsiaTheme="minorEastAsia"/>
          <w:i/>
          <w:iCs/>
          <w:vertAlign w:val="subscript"/>
          <w:lang w:eastAsia="zh-CN"/>
        </w:rPr>
        <w:t>Tx</w:t>
      </w:r>
      <w:proofErr w:type="spellEnd"/>
      <w:r>
        <w:rPr>
          <w:rFonts w:eastAsiaTheme="minorEastAsia"/>
          <w:lang w:eastAsia="zh-CN"/>
        </w:rPr>
        <w:t xml:space="preserve">) is channel coefficient for tap </w:t>
      </w:r>
      <w:r w:rsidRPr="00417A5A">
        <w:rPr>
          <w:rFonts w:eastAsiaTheme="minorEastAsia"/>
          <w:i/>
          <w:iCs/>
          <w:lang w:eastAsia="zh-CN"/>
        </w:rPr>
        <w:t>n</w:t>
      </w:r>
      <w:r>
        <w:rPr>
          <w:rFonts w:eastAsiaTheme="minorEastAsia"/>
          <w:lang w:eastAsia="zh-CN"/>
        </w:rPr>
        <w:t xml:space="preserve"> with legacy correlation matrix applied in time domain. (XPL high is used in our simulation), </w:t>
      </w:r>
      <m:oMath>
        <m:r>
          <w:rPr>
            <w:rFonts w:ascii="Cambria Math" w:eastAsiaTheme="minorEastAsia" w:hAnsi="Cambria Math" w:hint="eastAsia"/>
            <w:lang w:eastAsia="zh-CN"/>
          </w:rPr>
          <m:t>n</m:t>
        </m:r>
        <m:r>
          <w:rPr>
            <w:rFonts w:ascii="Cambria Math" w:eastAsiaTheme="minorEastAsia" w:hAnsi="Cambria Math"/>
            <w:lang w:eastAsia="zh-CN"/>
          </w:rPr>
          <m:t>=0,1,2,…,N-1</m:t>
        </m:r>
      </m:oMath>
      <w:r>
        <w:rPr>
          <w:rFonts w:eastAsiaTheme="minorEastAsia" w:hint="eastAsia"/>
          <w:lang w:eastAsia="zh-CN"/>
        </w:rPr>
        <w:t>,</w:t>
      </w:r>
      <w:r>
        <w:rPr>
          <w:rFonts w:eastAsiaTheme="minorEastAsia"/>
          <w:lang w:eastAsia="zh-CN"/>
        </w:rPr>
        <w:t xml:space="preserve"> </w:t>
      </w:r>
      <w:r w:rsidRPr="00013237">
        <w:rPr>
          <w:rFonts w:eastAsiaTheme="minorEastAsia"/>
          <w:i/>
          <w:iCs/>
          <w:lang w:eastAsia="zh-CN"/>
        </w:rPr>
        <w:t>N</w:t>
      </w:r>
      <w:r>
        <w:rPr>
          <w:rFonts w:eastAsiaTheme="minorEastAsia"/>
          <w:lang w:eastAsia="zh-CN"/>
        </w:rPr>
        <w:t xml:space="preserve"> is number of taps per TDL channel, </w:t>
      </w:r>
      <w:proofErr w:type="gramStart"/>
      <w:r>
        <w:rPr>
          <w:rFonts w:eastAsiaTheme="minorEastAsia"/>
          <w:lang w:eastAsia="zh-CN"/>
        </w:rPr>
        <w:t>i.e.</w:t>
      </w:r>
      <w:proofErr w:type="gramEnd"/>
      <w:r>
        <w:rPr>
          <w:rFonts w:eastAsiaTheme="minorEastAsia"/>
          <w:lang w:eastAsia="zh-CN"/>
        </w:rPr>
        <w:t xml:space="preserve"> 12 for simplified TDL channel used for performance requirements definition.</w:t>
      </w:r>
      <w:r w:rsidRPr="007079C0">
        <w:rPr>
          <w:rFonts w:ascii="Cambria Math" w:eastAsiaTheme="minorEastAsia" w:hAnsi="Cambria Math"/>
          <w:i/>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n</m:t>
            </m:r>
          </m:sub>
        </m:sSub>
      </m:oMath>
      <w:r>
        <w:rPr>
          <w:rFonts w:ascii="Cambria Math" w:eastAsiaTheme="minorEastAsia" w:hAnsi="Cambria Math" w:hint="eastAsia"/>
          <w:i/>
          <w:lang w:eastAsia="zh-CN"/>
        </w:rPr>
        <w:t xml:space="preserve"> </w:t>
      </w:r>
      <w:r w:rsidRPr="007079C0">
        <w:rPr>
          <w:rFonts w:eastAsiaTheme="minorEastAsia"/>
          <w:lang w:eastAsia="zh-CN"/>
        </w:rPr>
        <w:t>normalized power of tap</w:t>
      </w:r>
      <w:r>
        <w:rPr>
          <w:rFonts w:eastAsiaTheme="minorEastAsia"/>
          <w:lang w:eastAsia="zh-CN"/>
        </w:rPr>
        <w:t xml:space="preserve"> </w:t>
      </w:r>
      <w:r w:rsidRPr="00417A5A">
        <w:rPr>
          <w:rFonts w:eastAsiaTheme="minorEastAsia"/>
          <w:i/>
          <w:iCs/>
          <w:lang w:eastAsia="zh-CN"/>
        </w:rPr>
        <w:t>n</w:t>
      </w:r>
      <w:r w:rsidRPr="007079C0">
        <w:rPr>
          <w:rFonts w:eastAsiaTheme="minorEastAsia"/>
          <w:lang w:eastAsia="zh-CN"/>
        </w:rPr>
        <w:t>.</w:t>
      </w:r>
      <w:r>
        <w:rPr>
          <w:rFonts w:eastAsiaTheme="minor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oMath>
      <w:r>
        <w:rPr>
          <w:rFonts w:eastAsiaTheme="minorEastAsia" w:hint="eastAsia"/>
          <w:lang w:eastAsia="zh-CN"/>
        </w:rPr>
        <w:t xml:space="preserve"> </w:t>
      </w:r>
      <w:r>
        <w:rPr>
          <w:rFonts w:eastAsiaTheme="minorEastAsia"/>
          <w:lang w:eastAsia="zh-CN"/>
        </w:rPr>
        <w:t xml:space="preserve">are Rx beam steering matrix and Tx beam steering matrix respectively for tap </w:t>
      </w:r>
      <w:r w:rsidRPr="007A6369">
        <w:rPr>
          <w:rFonts w:eastAsiaTheme="minorEastAsia" w:hint="eastAsia"/>
          <w:i/>
          <w:iCs/>
          <w:lang w:eastAsia="zh-CN"/>
        </w:rPr>
        <w:t>n</w:t>
      </w:r>
      <w:r>
        <w:rPr>
          <w:rFonts w:eastAsiaTheme="minorEastAsia"/>
          <w:lang w:eastAsia="zh-CN"/>
        </w:rPr>
        <w:t xml:space="preserve">. </w:t>
      </w:r>
      <m:oMath>
        <m:r>
          <w:rPr>
            <w:rFonts w:ascii="Cambria Math" w:eastAsiaTheme="minorEastAsia" w:hAnsi="Cambria Math"/>
            <w:lang w:eastAsia="zh-CN"/>
          </w:rPr>
          <m:t>h</m:t>
        </m:r>
        <m:d>
          <m:dPr>
            <m:ctrlPr>
              <w:rPr>
                <w:rFonts w:ascii="Cambria Math" w:eastAsiaTheme="minorEastAsia" w:hAnsi="Cambria Math"/>
                <w:i/>
                <w:lang w:eastAsia="zh-CN"/>
              </w:rPr>
            </m:ctrlPr>
          </m:dPr>
          <m:e>
            <m:r>
              <w:rPr>
                <w:rFonts w:ascii="Cambria Math" w:eastAsiaTheme="minorEastAsia" w:hAnsi="Cambria Math"/>
                <w:lang w:eastAsia="zh-CN"/>
              </w:rPr>
              <m:t>t,</m:t>
            </m:r>
            <m:sSub>
              <m:sSubPr>
                <m:ctrlPr>
                  <w:rPr>
                    <w:rFonts w:ascii="Cambria Math" w:eastAsiaTheme="minorEastAsia" w:hAnsi="Cambria Math"/>
                    <w:i/>
                    <w:lang w:eastAsia="zh-CN"/>
                  </w:rPr>
                </m:ctrlPr>
              </m:sSubPr>
              <m:e>
                <m:r>
                  <w:rPr>
                    <w:rFonts w:ascii="Cambria Math" w:eastAsiaTheme="minorEastAsia" w:hAnsi="Cambria Math"/>
                    <w:lang w:eastAsia="zh-CN"/>
                  </w:rPr>
                  <m:t>τ</m:t>
                </m:r>
              </m:e>
              <m:sub>
                <m:r>
                  <w:rPr>
                    <w:rFonts w:ascii="Cambria Math" w:eastAsiaTheme="minorEastAsia" w:hAnsi="Cambria Math"/>
                    <w:lang w:eastAsia="zh-CN"/>
                  </w:rPr>
                  <m:t>n</m:t>
                </m:r>
              </m:sub>
            </m:sSub>
          </m:e>
        </m:d>
        <m:r>
          <w:rPr>
            <w:rFonts w:ascii="Cambria Math" w:eastAsiaTheme="minorEastAsia" w:hAnsi="Cambria Math"/>
            <w:lang w:eastAsia="zh-CN"/>
          </w:rPr>
          <m:t xml:space="preserve"> </m:t>
        </m:r>
      </m:oMath>
      <w:r>
        <w:rPr>
          <w:rFonts w:eastAsiaTheme="minorEastAsia" w:hint="eastAsia"/>
          <w:lang w:eastAsia="zh-CN"/>
        </w:rPr>
        <w:t>i</w:t>
      </w:r>
      <w:r>
        <w:rPr>
          <w:rFonts w:eastAsiaTheme="minorEastAsia"/>
          <w:lang w:eastAsia="zh-CN"/>
        </w:rPr>
        <w:t xml:space="preserve">s final channel coefficient for tap </w:t>
      </w:r>
      <w:r w:rsidRPr="00417A5A">
        <w:rPr>
          <w:rFonts w:eastAsiaTheme="minorEastAsia"/>
          <w:i/>
          <w:iCs/>
          <w:lang w:eastAsia="zh-CN"/>
        </w:rPr>
        <w:t>n</w:t>
      </w:r>
      <w:r>
        <w:rPr>
          <w:rFonts w:eastAsiaTheme="minorEastAsia"/>
          <w:lang w:eastAsia="zh-CN"/>
        </w:rPr>
        <w:t xml:space="preserve"> after applying beam steering.</w:t>
      </w:r>
    </w:p>
    <w:p w14:paraId="4A520F58" w14:textId="77777777" w:rsidR="00151A04" w:rsidRPr="004E673B" w:rsidRDefault="00151A04" w:rsidP="00151A04">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e>
          </m:d>
        </m:oMath>
      </m:oMathPara>
    </w:p>
    <w:p w14:paraId="4923752A" w14:textId="77777777" w:rsidR="00151A04" w:rsidRPr="004E673B" w:rsidRDefault="00151A04" w:rsidP="00151A04">
      <w:pPr>
        <w:jc w:val="both"/>
        <w:rPr>
          <w:rFonts w:eastAsiaTheme="minorEastAsia"/>
          <w:lang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m>
                <m:mPr>
                  <m:mcs>
                    <m:mc>
                      <m:mcPr>
                        <m:count m:val="2"/>
                        <m:mcJc m:val="center"/>
                      </m:mcPr>
                    </m:mc>
                  </m:mcs>
                  <m:ctrlPr>
                    <w:rPr>
                      <w:rFonts w:ascii="Cambria Math" w:eastAsiaTheme="minorEastAsia" w:hAnsi="Cambria Math"/>
                      <w:i/>
                      <w:lang w:eastAsia="zh-CN"/>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eastAsiaTheme="minorEastAsia" w:hAnsi="Cambria Math"/>
              <w:lang w:eastAsia="zh-CN"/>
            </w:rPr>
            <m:t>⨂</m:t>
          </m:r>
          <m:d>
            <m:dPr>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e>
          </m:d>
        </m:oMath>
      </m:oMathPara>
    </w:p>
    <w:p w14:paraId="7052B00F" w14:textId="77777777" w:rsidR="00151A04" w:rsidRPr="00287E6A" w:rsidRDefault="00151A04" w:rsidP="00151A04">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Pr>
          <w:lang w:eastAsia="zh-CN"/>
        </w:rPr>
        <w:t>,</w:t>
      </w:r>
      <w:r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Pr>
          <w:lang w:eastAsia="zh-CN"/>
        </w:rPr>
        <w:t xml:space="preserve">for tap n </w:t>
      </w:r>
      <w:r w:rsidRPr="00287E6A">
        <w:rPr>
          <w:rFonts w:hint="eastAsia"/>
          <w:lang w:eastAsia="zh-CN"/>
        </w:rPr>
        <w:t>in</w:t>
      </w:r>
      <w:r w:rsidRPr="00287E6A">
        <w:rPr>
          <w:lang w:eastAsia="zh-CN"/>
        </w:rPr>
        <w:t xml:space="preserve"> </w:t>
      </w:r>
      <w:r w:rsidRPr="00287E6A">
        <w:rPr>
          <w:rFonts w:hint="eastAsia"/>
          <w:lang w:eastAsia="zh-CN"/>
        </w:rPr>
        <w:t>first dimension</w:t>
      </w:r>
      <w:r w:rsidRPr="00287E6A">
        <w:t xml:space="preserve"> </w:t>
      </w:r>
      <w:r w:rsidRPr="00287E6A">
        <w:rPr>
          <w:lang w:eastAsia="zh-CN"/>
        </w:rPr>
        <w:t>with same polarization</w:t>
      </w:r>
      <w:r>
        <w:rPr>
          <w:lang w:eastAsia="zh-CN"/>
        </w:rPr>
        <w:t xml:space="preserve"> for Rx beam and Tx beam respectively</w:t>
      </w:r>
    </w:p>
    <w:p w14:paraId="2F392D8E" w14:textId="77777777" w:rsidR="00151A04" w:rsidRPr="00287E6A" w:rsidRDefault="00151A04" w:rsidP="00151A04">
      <w:pPr>
        <w:pStyle w:val="B1"/>
        <w:rPr>
          <w:lang w:eastAsia="zh-CN"/>
        </w:rPr>
      </w:pPr>
      <w:r w:rsidRPr="00287E6A">
        <w:rPr>
          <w:lang w:eastAsia="zh-CN"/>
        </w:rPr>
        <w:t>-</w:t>
      </w:r>
      <w:r w:rsidRPr="00287E6A">
        <w:rPr>
          <w:rFonts w:hint="eastAsia"/>
          <w:lang w:eastAsia="zh-CN"/>
        </w:rPr>
        <w:tab/>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rx,n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e>
        </m:d>
      </m:oMath>
      <w:r>
        <w:rPr>
          <w:lang w:eastAsia="zh-CN"/>
        </w:rPr>
        <w:t>,</w:t>
      </w:r>
      <w:r w:rsidRPr="004E673B">
        <w:rPr>
          <w:rFonts w:ascii="Cambria Math" w:eastAsiaTheme="minorEastAsia" w:hAnsi="Cambria Math"/>
          <w:i/>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sub>
          <m:sup>
            <m:d>
              <m:dPr>
                <m:ctrlPr>
                  <w:rPr>
                    <w:rFonts w:ascii="Cambria Math" w:eastAsiaTheme="minorEastAsia" w:hAnsi="Cambria Math"/>
                    <w:i/>
                    <w:lang w:eastAsia="zh-CN"/>
                  </w:rPr>
                </m:ctrlPr>
              </m:dPr>
              <m:e>
                <m:r>
                  <w:rPr>
                    <w:rFonts w:ascii="Cambria Math" w:eastAsiaTheme="minorEastAsia" w:hAnsi="Cambria Math"/>
                    <w:lang w:eastAsia="zh-CN"/>
                  </w:rPr>
                  <m:t>tx,n</m:t>
                </m:r>
              </m:e>
            </m:d>
          </m:sup>
        </m:sSubSup>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2</m:t>
                </m:r>
              </m:sub>
            </m:sSub>
          </m:e>
        </m:d>
      </m:oMath>
      <w:r w:rsidRPr="00287E6A">
        <w:rPr>
          <w:lang w:eastAsia="zh-CN"/>
        </w:rPr>
        <w:t xml:space="preserve">is </w:t>
      </w:r>
      <w:r w:rsidRPr="00287E6A">
        <w:rPr>
          <w:rFonts w:hint="eastAsia"/>
          <w:lang w:eastAsia="zh-CN"/>
        </w:rPr>
        <w:t xml:space="preserve">the </w:t>
      </w:r>
      <w:r w:rsidRPr="00287E6A">
        <w:rPr>
          <w:lang w:eastAsia="zh-CN"/>
        </w:rPr>
        <w:t xml:space="preserve">steering matrix </w:t>
      </w:r>
      <w:r>
        <w:rPr>
          <w:lang w:eastAsia="zh-CN"/>
        </w:rPr>
        <w:t xml:space="preserve">for tap n </w:t>
      </w:r>
      <w:r w:rsidRPr="00287E6A">
        <w:rPr>
          <w:rFonts w:hint="eastAsia"/>
          <w:lang w:eastAsia="zh-CN"/>
        </w:rPr>
        <w:t>in</w:t>
      </w:r>
      <w:r w:rsidRPr="00287E6A">
        <w:rPr>
          <w:lang w:eastAsia="zh-CN"/>
        </w:rPr>
        <w:t xml:space="preserve"> </w:t>
      </w:r>
      <w:r>
        <w:rPr>
          <w:lang w:eastAsia="zh-CN"/>
        </w:rPr>
        <w:t>second</w:t>
      </w:r>
      <w:r w:rsidRPr="00287E6A">
        <w:rPr>
          <w:rFonts w:hint="eastAsia"/>
          <w:lang w:eastAsia="zh-CN"/>
        </w:rPr>
        <w:t xml:space="preserve"> dimension</w:t>
      </w:r>
      <w:r w:rsidRPr="00287E6A">
        <w:t xml:space="preserve"> </w:t>
      </w:r>
      <w:r w:rsidRPr="00287E6A">
        <w:rPr>
          <w:lang w:eastAsia="zh-CN"/>
        </w:rPr>
        <w:t>with same polarization</w:t>
      </w:r>
      <w:r>
        <w:rPr>
          <w:lang w:eastAsia="zh-CN"/>
        </w:rPr>
        <w:t xml:space="preserve"> for Rx beam and Tx beam respectively</w:t>
      </w:r>
    </w:p>
    <w:p w14:paraId="3F956F09" w14:textId="77777777" w:rsidR="00151A04" w:rsidRPr="00287E6A" w:rsidRDefault="00151A04" w:rsidP="00151A04">
      <w:pPr>
        <w:pStyle w:val="B1"/>
        <w:rPr>
          <w:lang w:eastAsia="zh-CN"/>
        </w:rPr>
      </w:pPr>
      <w:r w:rsidRPr="00287E6A">
        <w:rPr>
          <w:lang w:bidi="bn-IN"/>
        </w:rPr>
        <w:t>-</w:t>
      </w:r>
      <w:r w:rsidRPr="00287E6A">
        <w:rPr>
          <w:lang w:bidi="bn-IN"/>
        </w:rPr>
        <w:tab/>
      </w:r>
      <w:r w:rsidRPr="00287E6A">
        <w:rPr>
          <w:position w:val="-10"/>
        </w:rPr>
        <w:object w:dxaOrig="320" w:dyaOrig="340" w14:anchorId="14B0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05pt;height:15.05pt" o:ole="">
            <v:imagedata r:id="rId8" o:title=""/>
          </v:shape>
          <o:OLEObject Type="Embed" ProgID="Equation.3" ShapeID="_x0000_i1039" DrawAspect="Content" ObjectID="_1800468478" r:id="rId9"/>
        </w:object>
      </w:r>
      <w:r w:rsidRPr="00287E6A">
        <w:t xml:space="preserve"> is the number of antenna elements in</w:t>
      </w:r>
      <w:r>
        <w:t xml:space="preserve"> </w:t>
      </w:r>
      <w:r w:rsidRPr="00287E6A">
        <w:rPr>
          <w:rFonts w:hint="eastAsia"/>
          <w:lang w:eastAsia="zh-CN"/>
        </w:rPr>
        <w:t>first dimension</w:t>
      </w:r>
      <w:r w:rsidRPr="00287E6A">
        <w:t xml:space="preserve"> with same polarization</w:t>
      </w:r>
      <w:r w:rsidRPr="00287E6A">
        <w:rPr>
          <w:rFonts w:hint="eastAsia"/>
          <w:lang w:eastAsia="zh-CN"/>
        </w:rPr>
        <w:t>,</w:t>
      </w:r>
    </w:p>
    <w:p w14:paraId="62D18CED" w14:textId="77777777" w:rsidR="00151A04" w:rsidRDefault="00151A04" w:rsidP="00151A04">
      <w:pPr>
        <w:pStyle w:val="B1"/>
        <w:rPr>
          <w:lang w:eastAsia="zh-CN"/>
        </w:rPr>
      </w:pPr>
      <w:r w:rsidRPr="00287E6A">
        <w:rPr>
          <w:lang w:bidi="bn-IN"/>
        </w:rPr>
        <w:t>-</w:t>
      </w:r>
      <w:r w:rsidRPr="00287E6A">
        <w:rPr>
          <w:lang w:bidi="bn-IN"/>
        </w:rPr>
        <w:tab/>
      </w:r>
      <w:r w:rsidRPr="00287E6A">
        <w:rPr>
          <w:position w:val="-10"/>
        </w:rPr>
        <w:object w:dxaOrig="340" w:dyaOrig="340" w14:anchorId="53D8AF4A">
          <v:shape id="_x0000_i1040" type="#_x0000_t75" style="width:15.05pt;height:15.05pt" o:ole="">
            <v:imagedata r:id="rId10" o:title=""/>
          </v:shape>
          <o:OLEObject Type="Embed" ProgID="Equation.3" ShapeID="_x0000_i1040" DrawAspect="Content" ObjectID="_1800468479" r:id="rId11"/>
        </w:object>
      </w:r>
      <w:r w:rsidRPr="00287E6A">
        <w:t xml:space="preserve"> is the number of antenna elements in</w:t>
      </w:r>
      <w:r w:rsidRPr="00287E6A">
        <w:rPr>
          <w:rFonts w:hint="eastAsia"/>
          <w:lang w:eastAsia="zh-CN"/>
        </w:rPr>
        <w:t xml:space="preserve"> second dimension </w:t>
      </w:r>
      <w:r w:rsidRPr="00287E6A">
        <w:t>with same polarization</w:t>
      </w:r>
      <w:r w:rsidRPr="00287E6A">
        <w:rPr>
          <w:rFonts w:hint="eastAsia"/>
          <w:lang w:eastAsia="zh-CN"/>
        </w:rPr>
        <w:t>,</w:t>
      </w:r>
    </w:p>
    <w:p w14:paraId="1C184614" w14:textId="77777777" w:rsidR="00151A04" w:rsidRDefault="00151A04" w:rsidP="00151A04">
      <w:pPr>
        <w:ind w:left="568" w:hanging="284"/>
        <w:rPr>
          <w:rFonts w:eastAsia="宋体"/>
          <w:lang w:eastAsia="zh-CN"/>
        </w:rPr>
      </w:pPr>
      <w:r w:rsidRPr="00C25669">
        <w:rPr>
          <w:rFonts w:eastAsia="宋体"/>
        </w:rPr>
        <w:t>-</w:t>
      </w:r>
      <w:r w:rsidRPr="00C25669">
        <w:rPr>
          <w:rFonts w:eastAsia="宋体"/>
        </w:rPr>
        <w:tab/>
      </w:r>
      <w:r w:rsidRPr="00C25669">
        <w:rPr>
          <w:rFonts w:eastAsia="宋体" w:hint="eastAsia"/>
        </w:rPr>
        <w:t xml:space="preserve">For </w:t>
      </w:r>
      <w:r w:rsidRPr="00C25669">
        <w:rPr>
          <w:rFonts w:eastAsia="宋体"/>
        </w:rPr>
        <w:t>antenna</w:t>
      </w:r>
      <w:r w:rsidRPr="00C25669">
        <w:rPr>
          <w:rFonts w:eastAsia="宋体" w:hint="eastAsia"/>
        </w:rPr>
        <w:t xml:space="preserve"> array with only one direction, number of </w:t>
      </w:r>
      <w:r w:rsidRPr="00C25669">
        <w:rPr>
          <w:rFonts w:eastAsia="宋体"/>
        </w:rPr>
        <w:t>antenna</w:t>
      </w:r>
      <w:r w:rsidRPr="00C25669">
        <w:rPr>
          <w:rFonts w:eastAsia="宋体" w:hint="eastAsia"/>
        </w:rPr>
        <w:t xml:space="preserve"> </w:t>
      </w:r>
      <w:r w:rsidRPr="00C25669">
        <w:rPr>
          <w:rFonts w:eastAsia="宋体"/>
        </w:rPr>
        <w:t>element</w:t>
      </w:r>
      <w:r w:rsidRPr="00C25669">
        <w:rPr>
          <w:rFonts w:eastAsia="宋体" w:hint="eastAsia"/>
        </w:rPr>
        <w:t xml:space="preserve"> in second </w:t>
      </w:r>
      <w:r w:rsidRPr="00C25669">
        <w:rPr>
          <w:rFonts w:eastAsia="宋体"/>
        </w:rPr>
        <w:t>direction</w:t>
      </w:r>
      <w:r w:rsidRPr="00C25669">
        <w:rPr>
          <w:rFonts w:eastAsia="宋体" w:hint="eastAsia"/>
        </w:rPr>
        <w:t xml:space="preserve"> </w:t>
      </w:r>
      <w:r w:rsidRPr="00287E6A">
        <w:rPr>
          <w:position w:val="-10"/>
        </w:rPr>
        <w:object w:dxaOrig="340" w:dyaOrig="340" w14:anchorId="3AC99794">
          <v:shape id="_x0000_i1041" type="#_x0000_t75" style="width:15.05pt;height:15.05pt" o:ole="">
            <v:imagedata r:id="rId10" o:title=""/>
          </v:shape>
          <o:OLEObject Type="Embed" ProgID="Equation.3" ShapeID="_x0000_i1041" DrawAspect="Content" ObjectID="_1800468480" r:id="rId12"/>
        </w:object>
      </w:r>
      <w:r>
        <w:rPr>
          <w:rFonts w:eastAsia="宋体" w:hint="eastAsia"/>
        </w:rPr>
        <w:t>equals 1</w:t>
      </w:r>
      <w:r>
        <w:rPr>
          <w:rFonts w:eastAsia="宋体" w:hint="eastAsia"/>
          <w:lang w:eastAsia="zh-CN"/>
        </w:rPr>
        <w:t>，</w:t>
      </w:r>
    </w:p>
    <w:p w14:paraId="6A4528E8" w14:textId="77777777" w:rsidR="00151A04" w:rsidRPr="00287E6A" w:rsidRDefault="00151A04" w:rsidP="00151A04">
      <w:pPr>
        <w:ind w:leftChars="100" w:left="200"/>
        <w:rPr>
          <w:lang w:eastAsia="zh-CN"/>
        </w:rPr>
      </w:pPr>
      <w:r w:rsidRPr="00287E6A">
        <w:t xml:space="preserve">For </w:t>
      </w:r>
      <w:r w:rsidRPr="00287E6A">
        <w:rPr>
          <w:rFonts w:hint="eastAsia"/>
          <w:lang w:eastAsia="zh-CN"/>
        </w:rPr>
        <w:t xml:space="preserve">1 </w:t>
      </w:r>
      <w:r w:rsidRPr="00287E6A">
        <w:t xml:space="preserve">antenna </w:t>
      </w:r>
      <w:r w:rsidRPr="00287E6A">
        <w:rPr>
          <w:rFonts w:hint="eastAsia"/>
          <w:lang w:eastAsia="zh-CN"/>
        </w:rPr>
        <w:t xml:space="preserve">element of the same </w:t>
      </w:r>
      <w:r w:rsidRPr="00287E6A">
        <w:t xml:space="preserve">polarization </w:t>
      </w:r>
      <w:r w:rsidRPr="00287E6A">
        <w:rPr>
          <w:rFonts w:hint="eastAsia"/>
          <w:lang w:eastAsia="zh-CN"/>
        </w:rPr>
        <w:t xml:space="preserve">in one </w:t>
      </w:r>
      <w:r w:rsidRPr="00287E6A">
        <w:t xml:space="preserve">direction, </w:t>
      </w:r>
      <w:r w:rsidRPr="00287E6A">
        <w:rPr>
          <w:position w:val="-16"/>
        </w:rPr>
        <w:object w:dxaOrig="1060" w:dyaOrig="400" w14:anchorId="62C8DF9B">
          <v:shape id="_x0000_i1042" type="#_x0000_t75" style="width:43.9pt;height:15.05pt" o:ole="">
            <v:imagedata r:id="rId13" o:title=""/>
          </v:shape>
          <o:OLEObject Type="Embed" ProgID="Equation.3" ShapeID="_x0000_i1042" DrawAspect="Content" ObjectID="_1800468481" r:id="rId14"/>
        </w:object>
      </w:r>
      <w:r w:rsidRPr="00287E6A">
        <w:rPr>
          <w:rFonts w:hint="eastAsia"/>
          <w:lang w:eastAsia="zh-CN"/>
        </w:rPr>
        <w:t>.</w:t>
      </w:r>
    </w:p>
    <w:p w14:paraId="7A3F3C98" w14:textId="77777777" w:rsidR="00151A04" w:rsidRPr="00287E6A" w:rsidRDefault="00151A04" w:rsidP="00151A04">
      <w:pPr>
        <w:ind w:leftChars="100" w:left="200"/>
        <w:rPr>
          <w:lang w:eastAsia="zh-CN"/>
        </w:rPr>
      </w:pPr>
      <w:r w:rsidRPr="00287E6A">
        <w:lastRenderedPageBreak/>
        <w:t xml:space="preserve">For </w:t>
      </w:r>
      <w:r w:rsidRPr="00287E6A">
        <w:rPr>
          <w:rFonts w:hint="eastAsia"/>
          <w:lang w:eastAsia="zh-CN"/>
        </w:rPr>
        <w:t xml:space="preserve">2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rFonts w:hint="eastAsia"/>
          <w:lang w:eastAsia="zh-CN"/>
        </w:rPr>
        <w:t xml:space="preserve">, </w:t>
      </w:r>
      <w:r w:rsidRPr="00287E6A">
        <w:rPr>
          <w:position w:val="-30"/>
        </w:rPr>
        <w:object w:dxaOrig="2060" w:dyaOrig="720" w14:anchorId="4F372B27">
          <v:shape id="_x0000_i1043" type="#_x0000_t75" style="width:86.65pt;height:36pt" o:ole="">
            <v:imagedata r:id="rId15" o:title=""/>
          </v:shape>
          <o:OLEObject Type="Embed" ProgID="Equation.3" ShapeID="_x0000_i1043" DrawAspect="Content" ObjectID="_1800468482" r:id="rId16"/>
        </w:object>
      </w:r>
      <w:r w:rsidRPr="00287E6A">
        <w:rPr>
          <w:rFonts w:hint="eastAsia"/>
          <w:lang w:eastAsia="zh-CN"/>
        </w:rPr>
        <w:t>.</w:t>
      </w:r>
    </w:p>
    <w:p w14:paraId="67049E22" w14:textId="77777777" w:rsidR="00151A04" w:rsidRPr="00287E6A" w:rsidRDefault="00151A04" w:rsidP="00151A04">
      <w:pPr>
        <w:ind w:leftChars="100" w:left="200"/>
        <w:rPr>
          <w:lang w:eastAsia="zh-CN"/>
        </w:rPr>
      </w:pPr>
      <w:r w:rsidRPr="00287E6A">
        <w:t xml:space="preserve">For </w:t>
      </w:r>
      <w:r w:rsidRPr="00287E6A">
        <w:rPr>
          <w:rFonts w:hint="eastAsia"/>
          <w:lang w:eastAsia="zh-CN"/>
        </w:rPr>
        <w:t xml:space="preserve">3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direction,</w:t>
      </w:r>
      <w:r w:rsidRPr="00287E6A">
        <w:rPr>
          <w:position w:val="-50"/>
        </w:rPr>
        <w:object w:dxaOrig="2900" w:dyaOrig="1120" w14:anchorId="127F5BF3">
          <v:shape id="_x0000_i1044" type="#_x0000_t75" style="width:122.65pt;height:49.85pt" o:ole="">
            <v:imagedata r:id="rId17" o:title=""/>
          </v:shape>
          <o:OLEObject Type="Embed" ProgID="Equation.3" ShapeID="_x0000_i1044" DrawAspect="Content" ObjectID="_1800468483" r:id="rId18"/>
        </w:object>
      </w:r>
      <w:r w:rsidRPr="00287E6A">
        <w:rPr>
          <w:rFonts w:hint="eastAsia"/>
          <w:lang w:eastAsia="zh-CN"/>
        </w:rPr>
        <w:t>.</w:t>
      </w:r>
    </w:p>
    <w:p w14:paraId="37337590" w14:textId="77777777" w:rsidR="00151A04" w:rsidRDefault="00151A04" w:rsidP="00151A04">
      <w:pPr>
        <w:ind w:leftChars="100" w:left="200"/>
        <w:rPr>
          <w:lang w:eastAsia="zh-CN"/>
        </w:rPr>
      </w:pPr>
      <w:r w:rsidRPr="00287E6A">
        <w:t xml:space="preserve">For </w:t>
      </w:r>
      <w:r w:rsidRPr="00287E6A">
        <w:rPr>
          <w:rFonts w:hint="eastAsia"/>
          <w:lang w:eastAsia="zh-CN"/>
        </w:rPr>
        <w:t xml:space="preserve">4 </w:t>
      </w:r>
      <w:r w:rsidRPr="00287E6A">
        <w:t xml:space="preserve">antenna </w:t>
      </w:r>
      <w:r w:rsidRPr="00287E6A">
        <w:rPr>
          <w:rFonts w:hint="eastAsia"/>
          <w:lang w:eastAsia="zh-CN"/>
        </w:rPr>
        <w:t xml:space="preserve">elements of the same </w:t>
      </w:r>
      <w:r w:rsidRPr="00287E6A">
        <w:t xml:space="preserve">polarization </w:t>
      </w:r>
      <w:r w:rsidRPr="00287E6A">
        <w:rPr>
          <w:rFonts w:hint="eastAsia"/>
          <w:lang w:eastAsia="zh-CN"/>
        </w:rPr>
        <w:t xml:space="preserve">in one </w:t>
      </w:r>
      <w:r w:rsidRPr="00287E6A">
        <w:t xml:space="preserve">direction, </w:t>
      </w:r>
      <w:r w:rsidRPr="00287E6A">
        <w:rPr>
          <w:position w:val="-66"/>
        </w:rPr>
        <w:object w:dxaOrig="3460" w:dyaOrig="1440" w14:anchorId="3AF73884">
          <v:shape id="_x0000_i1045" type="#_x0000_t75" style="width:2in;height:64.5pt" o:ole="">
            <v:imagedata r:id="rId19" o:title=""/>
          </v:shape>
          <o:OLEObject Type="Embed" ProgID="Equation.3" ShapeID="_x0000_i1045" DrawAspect="Content" ObjectID="_1800468484" r:id="rId20"/>
        </w:object>
      </w:r>
      <w:r w:rsidRPr="00287E6A">
        <w:rPr>
          <w:rFonts w:hint="eastAsia"/>
          <w:lang w:eastAsia="zh-CN"/>
        </w:rPr>
        <w:t>.</w:t>
      </w:r>
    </w:p>
    <w:p w14:paraId="4C31EEC7" w14:textId="77777777" w:rsidR="00151A04" w:rsidRPr="00BF3EF8" w:rsidRDefault="00151A04" w:rsidP="00151A04">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2-1 provides our proposed enhanced TDLC300 channel with 2 TX-RX beams configurations. </w:t>
      </w:r>
    </w:p>
    <w:p w14:paraId="32A21D7D" w14:textId="77777777" w:rsidR="00151A04" w:rsidRPr="007079C0" w:rsidRDefault="00151A04" w:rsidP="00151A04">
      <w:pPr>
        <w:pStyle w:val="aff7"/>
        <w:rPr>
          <w:rFonts w:eastAsiaTheme="minorEastAsia"/>
        </w:rPr>
      </w:pPr>
      <w:r>
        <w:rPr>
          <w:rFonts w:eastAsiaTheme="minorEastAsia"/>
        </w:rPr>
        <w:t>Table 2-1: Enhanced TDLC300 channel with 2 TX-RX beams</w:t>
      </w:r>
    </w:p>
    <w:tbl>
      <w:tblPr>
        <w:tblStyle w:val="af7"/>
        <w:tblW w:w="0" w:type="auto"/>
        <w:jc w:val="center"/>
        <w:tblLook w:val="04A0" w:firstRow="1" w:lastRow="0" w:firstColumn="1" w:lastColumn="0" w:noHBand="0" w:noVBand="1"/>
      </w:tblPr>
      <w:tblGrid>
        <w:gridCol w:w="527"/>
        <w:gridCol w:w="987"/>
        <w:gridCol w:w="1067"/>
        <w:gridCol w:w="1217"/>
        <w:gridCol w:w="1587"/>
      </w:tblGrid>
      <w:tr w:rsidR="00151A04" w14:paraId="5E0A53DC" w14:textId="77777777" w:rsidTr="00B3626D">
        <w:trPr>
          <w:jc w:val="center"/>
        </w:trPr>
        <w:tc>
          <w:tcPr>
            <w:tcW w:w="0" w:type="auto"/>
            <w:vAlign w:val="center"/>
          </w:tcPr>
          <w:p w14:paraId="10520C0B"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36A4CE59"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6B8D09B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ower(dB)</w:t>
            </w:r>
          </w:p>
        </w:tc>
        <w:tc>
          <w:tcPr>
            <w:tcW w:w="0" w:type="auto"/>
          </w:tcPr>
          <w:p w14:paraId="1CB9B19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w:t>
            </w:r>
          </w:p>
        </w:tc>
        <w:tc>
          <w:tcPr>
            <w:tcW w:w="0" w:type="auto"/>
          </w:tcPr>
          <w:p w14:paraId="1ADE525C"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151A04" w14:paraId="351675EA" w14:textId="77777777" w:rsidTr="00B3626D">
        <w:trPr>
          <w:jc w:val="center"/>
        </w:trPr>
        <w:tc>
          <w:tcPr>
            <w:tcW w:w="0" w:type="auto"/>
            <w:vAlign w:val="center"/>
          </w:tcPr>
          <w:p w14:paraId="4D4000DA"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2B6D948C"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25E8812C"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63B0454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1</w:t>
            </w:r>
          </w:p>
          <w:p w14:paraId="7C5FB6BF"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7EF2AF6D" w14:textId="77777777" w:rsidR="00151A04" w:rsidRPr="00C53462" w:rsidRDefault="00151A04" w:rsidP="00B3626D">
            <w:pPr>
              <w:spacing w:after="0"/>
              <w:jc w:val="center"/>
              <w:rPr>
                <w:rFonts w:ascii="Arial" w:eastAsiaTheme="minorEastAsia" w:hAnsi="Arial"/>
                <w:sz w:val="18"/>
                <w:lang w:val="en-CA"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w:r>
              <w:rPr>
                <w:rFonts w:ascii="Arial" w:eastAsiaTheme="minorEastAsia" w:hAnsi="Arial"/>
                <w:sz w:val="18"/>
                <w:lang w:val="en-CA" w:eastAsia="zh-CN"/>
              </w:rPr>
              <w:t xml:space="preserve">                                                                                                                                                                                                                                                                                                                                                                                                                                                                                                                                                                                                                                                                                                                                                                                                                                                                                                                                                                                                                                                                                                                                                                                                                                                                                                                                                                                                                                                                                                                                                                                                                                                                                                                                                                                                                                                                                                                                                                                                                                                                                                                                                                                                                                                                                                                                                                                                                                                                                                                                                                                                                                                                                                                                                                                                                                                                                                                                                                                                                                                                                                                                                                                                                                                                                                                                                                                                                                                                                                                                                                                                                                                                                                                                                                                                                                                                                                                                                                                                                                                                                                                                                                                                                                                                                                                                                                                                                                                                                                                                                                                                                                                                                                                                                                                                                                                                                                                                                                                                                                                                                                                                                                                                                                                                                                                                                                                                                                         </w:t>
            </w:r>
          </w:p>
        </w:tc>
        <w:tc>
          <w:tcPr>
            <w:tcW w:w="0" w:type="auto"/>
            <w:vMerge w:val="restart"/>
          </w:tcPr>
          <w:p w14:paraId="3F40D41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151A04" w14:paraId="5BCBBA78" w14:textId="77777777" w:rsidTr="00B3626D">
        <w:trPr>
          <w:jc w:val="center"/>
        </w:trPr>
        <w:tc>
          <w:tcPr>
            <w:tcW w:w="0" w:type="auto"/>
            <w:vAlign w:val="center"/>
          </w:tcPr>
          <w:p w14:paraId="39B664E1"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2548E188"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7800F76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5820BBFB"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7AD86C9D" w14:textId="77777777" w:rsidR="00151A04" w:rsidRPr="00C25669" w:rsidRDefault="00151A04" w:rsidP="00B3626D">
            <w:pPr>
              <w:spacing w:after="0"/>
              <w:jc w:val="center"/>
              <w:rPr>
                <w:rFonts w:ascii="Arial" w:eastAsia="Malgun Gothic" w:hAnsi="Arial"/>
                <w:sz w:val="18"/>
                <w:lang w:val="en-CA"/>
              </w:rPr>
            </w:pPr>
          </w:p>
        </w:tc>
      </w:tr>
      <w:tr w:rsidR="00151A04" w14:paraId="0C5C5CF3" w14:textId="77777777" w:rsidTr="00B3626D">
        <w:trPr>
          <w:jc w:val="center"/>
        </w:trPr>
        <w:tc>
          <w:tcPr>
            <w:tcW w:w="0" w:type="auto"/>
            <w:vAlign w:val="center"/>
          </w:tcPr>
          <w:p w14:paraId="31BD7C1D"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4D4F3B4D"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73A2DFD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4A7270BB"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235B9B2A" w14:textId="77777777" w:rsidR="00151A04" w:rsidRPr="00C25669" w:rsidRDefault="00151A04" w:rsidP="00B3626D">
            <w:pPr>
              <w:spacing w:after="0"/>
              <w:jc w:val="center"/>
              <w:rPr>
                <w:rFonts w:ascii="Arial" w:eastAsia="Malgun Gothic" w:hAnsi="Arial"/>
                <w:sz w:val="18"/>
                <w:lang w:val="en-CA"/>
              </w:rPr>
            </w:pPr>
          </w:p>
        </w:tc>
      </w:tr>
      <w:tr w:rsidR="00151A04" w14:paraId="2C1FBEF6" w14:textId="77777777" w:rsidTr="00B3626D">
        <w:trPr>
          <w:jc w:val="center"/>
        </w:trPr>
        <w:tc>
          <w:tcPr>
            <w:tcW w:w="0" w:type="auto"/>
            <w:vAlign w:val="center"/>
          </w:tcPr>
          <w:p w14:paraId="4E667CB7"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4CCB594A"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302D396F"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52013116"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12C50A10" w14:textId="77777777" w:rsidR="00151A04" w:rsidRPr="00C25669" w:rsidRDefault="00151A04" w:rsidP="00B3626D">
            <w:pPr>
              <w:spacing w:after="0"/>
              <w:jc w:val="center"/>
              <w:rPr>
                <w:rFonts w:ascii="Arial" w:eastAsia="Malgun Gothic" w:hAnsi="Arial"/>
                <w:sz w:val="18"/>
                <w:lang w:val="en-CA"/>
              </w:rPr>
            </w:pPr>
          </w:p>
        </w:tc>
      </w:tr>
      <w:tr w:rsidR="00151A04" w14:paraId="308DB9CD" w14:textId="77777777" w:rsidTr="00B3626D">
        <w:trPr>
          <w:jc w:val="center"/>
        </w:trPr>
        <w:tc>
          <w:tcPr>
            <w:tcW w:w="0" w:type="auto"/>
            <w:vAlign w:val="center"/>
          </w:tcPr>
          <w:p w14:paraId="58EDB137"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31B4809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74B70DFA"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2DA03532"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2</w:t>
            </w:r>
          </w:p>
          <w:p w14:paraId="76257EED"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17833A0B" w14:textId="77777777" w:rsidR="00151A04" w:rsidRPr="00C53462"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0" w:type="auto"/>
            <w:vMerge w:val="restart"/>
          </w:tcPr>
          <w:p w14:paraId="205679DC"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1.52</w:t>
            </w:r>
          </w:p>
        </w:tc>
      </w:tr>
      <w:tr w:rsidR="00151A04" w14:paraId="15730692" w14:textId="77777777" w:rsidTr="00B3626D">
        <w:trPr>
          <w:jc w:val="center"/>
        </w:trPr>
        <w:tc>
          <w:tcPr>
            <w:tcW w:w="0" w:type="auto"/>
            <w:vAlign w:val="center"/>
          </w:tcPr>
          <w:p w14:paraId="481DAEE3"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35CB03E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4861425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563A7E0F"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1D02F4B8" w14:textId="77777777" w:rsidR="00151A04" w:rsidRPr="00C25669" w:rsidRDefault="00151A04" w:rsidP="00B3626D">
            <w:pPr>
              <w:spacing w:after="0"/>
              <w:jc w:val="center"/>
              <w:rPr>
                <w:rFonts w:ascii="Arial" w:eastAsia="Malgun Gothic" w:hAnsi="Arial"/>
                <w:sz w:val="18"/>
                <w:lang w:val="en-CA"/>
              </w:rPr>
            </w:pPr>
          </w:p>
        </w:tc>
      </w:tr>
      <w:tr w:rsidR="00151A04" w14:paraId="7F3024E3" w14:textId="77777777" w:rsidTr="00B3626D">
        <w:trPr>
          <w:jc w:val="center"/>
        </w:trPr>
        <w:tc>
          <w:tcPr>
            <w:tcW w:w="0" w:type="auto"/>
            <w:vAlign w:val="center"/>
          </w:tcPr>
          <w:p w14:paraId="78CFCCB4"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56ED0209"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5D73FBC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458F837F"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2DB4766E" w14:textId="77777777" w:rsidR="00151A04" w:rsidRPr="00C25669" w:rsidRDefault="00151A04" w:rsidP="00B3626D">
            <w:pPr>
              <w:spacing w:after="0"/>
              <w:jc w:val="center"/>
              <w:rPr>
                <w:rFonts w:ascii="Arial" w:eastAsia="Malgun Gothic" w:hAnsi="Arial"/>
                <w:sz w:val="18"/>
                <w:lang w:val="en-CA"/>
              </w:rPr>
            </w:pPr>
          </w:p>
        </w:tc>
      </w:tr>
      <w:tr w:rsidR="00151A04" w14:paraId="63EB7019" w14:textId="77777777" w:rsidTr="00B3626D">
        <w:trPr>
          <w:jc w:val="center"/>
        </w:trPr>
        <w:tc>
          <w:tcPr>
            <w:tcW w:w="0" w:type="auto"/>
            <w:vAlign w:val="center"/>
          </w:tcPr>
          <w:p w14:paraId="75040AE1"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372241AA"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383DEE3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3AE7F365"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6F712D80" w14:textId="77777777" w:rsidR="00151A04" w:rsidRPr="00C25669" w:rsidRDefault="00151A04" w:rsidP="00B3626D">
            <w:pPr>
              <w:spacing w:after="0"/>
              <w:jc w:val="center"/>
              <w:rPr>
                <w:rFonts w:ascii="Arial" w:eastAsia="Malgun Gothic" w:hAnsi="Arial"/>
                <w:sz w:val="18"/>
                <w:lang w:val="en-CA"/>
              </w:rPr>
            </w:pPr>
          </w:p>
        </w:tc>
      </w:tr>
      <w:tr w:rsidR="00151A04" w14:paraId="4A11183F" w14:textId="77777777" w:rsidTr="00B3626D">
        <w:trPr>
          <w:jc w:val="center"/>
        </w:trPr>
        <w:tc>
          <w:tcPr>
            <w:tcW w:w="0" w:type="auto"/>
            <w:vAlign w:val="center"/>
          </w:tcPr>
          <w:p w14:paraId="5A385ECD"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3F99B1A5"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0640D24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7FCE836A"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3094731E" w14:textId="77777777" w:rsidR="00151A04" w:rsidRPr="00C25669" w:rsidRDefault="00151A04" w:rsidP="00B3626D">
            <w:pPr>
              <w:spacing w:after="0"/>
              <w:jc w:val="center"/>
              <w:rPr>
                <w:rFonts w:ascii="Arial" w:eastAsia="Malgun Gothic" w:hAnsi="Arial"/>
                <w:sz w:val="18"/>
                <w:lang w:val="en-CA"/>
              </w:rPr>
            </w:pPr>
          </w:p>
        </w:tc>
      </w:tr>
      <w:tr w:rsidR="00151A04" w14:paraId="565EA268" w14:textId="77777777" w:rsidTr="00B3626D">
        <w:trPr>
          <w:jc w:val="center"/>
        </w:trPr>
        <w:tc>
          <w:tcPr>
            <w:tcW w:w="0" w:type="auto"/>
            <w:vAlign w:val="center"/>
          </w:tcPr>
          <w:p w14:paraId="0CDBF445"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6D36A43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64462E0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73602219"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4A090055" w14:textId="77777777" w:rsidR="00151A04" w:rsidRPr="00C25669" w:rsidRDefault="00151A04" w:rsidP="00B3626D">
            <w:pPr>
              <w:spacing w:after="0"/>
              <w:jc w:val="center"/>
              <w:rPr>
                <w:rFonts w:ascii="Arial" w:eastAsia="Malgun Gothic" w:hAnsi="Arial"/>
                <w:sz w:val="18"/>
                <w:lang w:val="en-CA"/>
              </w:rPr>
            </w:pPr>
          </w:p>
        </w:tc>
      </w:tr>
      <w:tr w:rsidR="00151A04" w14:paraId="63C2584F" w14:textId="77777777" w:rsidTr="00B3626D">
        <w:trPr>
          <w:jc w:val="center"/>
        </w:trPr>
        <w:tc>
          <w:tcPr>
            <w:tcW w:w="0" w:type="auto"/>
            <w:vAlign w:val="center"/>
          </w:tcPr>
          <w:p w14:paraId="07894E58"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398F424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47EECCD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2F34A07B"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10FD62C2" w14:textId="77777777" w:rsidR="00151A04" w:rsidRPr="00C25669" w:rsidRDefault="00151A04" w:rsidP="00B3626D">
            <w:pPr>
              <w:spacing w:after="0"/>
              <w:jc w:val="center"/>
              <w:rPr>
                <w:rFonts w:ascii="Arial" w:eastAsia="Malgun Gothic" w:hAnsi="Arial"/>
                <w:sz w:val="18"/>
                <w:lang w:val="en-CA"/>
              </w:rPr>
            </w:pPr>
          </w:p>
        </w:tc>
      </w:tr>
      <w:tr w:rsidR="00151A04" w14:paraId="17441752" w14:textId="77777777" w:rsidTr="00B3626D">
        <w:trPr>
          <w:jc w:val="center"/>
        </w:trPr>
        <w:tc>
          <w:tcPr>
            <w:tcW w:w="0" w:type="auto"/>
            <w:vAlign w:val="center"/>
          </w:tcPr>
          <w:p w14:paraId="31C2B28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1546D69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59A3C6AF"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7B0A0143" w14:textId="77777777" w:rsidR="00151A04" w:rsidRPr="00C25669" w:rsidRDefault="00151A04" w:rsidP="00B3626D">
            <w:pPr>
              <w:spacing w:after="0"/>
              <w:jc w:val="center"/>
              <w:rPr>
                <w:rFonts w:ascii="Arial" w:eastAsia="Malgun Gothic" w:hAnsi="Arial"/>
                <w:sz w:val="18"/>
                <w:lang w:val="en-CA"/>
              </w:rPr>
            </w:pPr>
          </w:p>
        </w:tc>
        <w:tc>
          <w:tcPr>
            <w:tcW w:w="0" w:type="auto"/>
            <w:vMerge/>
          </w:tcPr>
          <w:p w14:paraId="49DF5170" w14:textId="77777777" w:rsidR="00151A04" w:rsidRPr="00C25669" w:rsidRDefault="00151A04" w:rsidP="00B3626D">
            <w:pPr>
              <w:spacing w:after="0"/>
              <w:jc w:val="center"/>
              <w:rPr>
                <w:rFonts w:ascii="Arial" w:eastAsia="Malgun Gothic" w:hAnsi="Arial"/>
                <w:sz w:val="18"/>
                <w:lang w:val="en-CA"/>
              </w:rPr>
            </w:pPr>
          </w:p>
        </w:tc>
      </w:tr>
    </w:tbl>
    <w:p w14:paraId="2A3F7244" w14:textId="77777777" w:rsidR="00151A04" w:rsidRDefault="00151A04" w:rsidP="00151A04">
      <w:pPr>
        <w:rPr>
          <w:rFonts w:eastAsiaTheme="minorEastAsia"/>
          <w:lang w:eastAsia="zh-CN"/>
        </w:rPr>
      </w:pPr>
    </w:p>
    <w:p w14:paraId="5F0F6D7F" w14:textId="77777777" w:rsidR="00151A04" w:rsidRPr="006D5FD0" w:rsidRDefault="00151A04" w:rsidP="00151A04">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2-2 provides our proposed enhanced TDLC300 channel with 3 TX-RX beams configurations. </w:t>
      </w:r>
    </w:p>
    <w:p w14:paraId="6DE89652" w14:textId="77777777" w:rsidR="00151A04" w:rsidRPr="007079C0" w:rsidRDefault="00151A04" w:rsidP="00151A04">
      <w:pPr>
        <w:pStyle w:val="aff7"/>
        <w:rPr>
          <w:rFonts w:eastAsiaTheme="minorEastAsia"/>
        </w:rPr>
      </w:pPr>
      <w:r>
        <w:rPr>
          <w:rFonts w:eastAsiaTheme="minorEastAsia"/>
        </w:rPr>
        <w:t>Table 2-2: Enhanced TDLC300 channel with 3 TX-RX beams</w:t>
      </w:r>
    </w:p>
    <w:tbl>
      <w:tblPr>
        <w:tblStyle w:val="af7"/>
        <w:tblW w:w="0" w:type="auto"/>
        <w:jc w:val="center"/>
        <w:tblLook w:val="04A0" w:firstRow="1" w:lastRow="0" w:firstColumn="1" w:lastColumn="0" w:noHBand="0" w:noVBand="1"/>
      </w:tblPr>
      <w:tblGrid>
        <w:gridCol w:w="527"/>
        <w:gridCol w:w="987"/>
        <w:gridCol w:w="727"/>
        <w:gridCol w:w="1723"/>
        <w:gridCol w:w="1723"/>
      </w:tblGrid>
      <w:tr w:rsidR="00151A04" w14:paraId="6A8AFA67" w14:textId="77777777" w:rsidTr="00B3626D">
        <w:trPr>
          <w:jc w:val="center"/>
        </w:trPr>
        <w:tc>
          <w:tcPr>
            <w:tcW w:w="0" w:type="auto"/>
            <w:vAlign w:val="center"/>
          </w:tcPr>
          <w:p w14:paraId="0EDBCB4B"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2112A755"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63AA2C5D"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1723" w:type="dxa"/>
          </w:tcPr>
          <w:p w14:paraId="1274C660"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steering</w:t>
            </w:r>
          </w:p>
        </w:tc>
        <w:tc>
          <w:tcPr>
            <w:tcW w:w="1723" w:type="dxa"/>
          </w:tcPr>
          <w:p w14:paraId="24EB1B8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151A04" w14:paraId="57741E00" w14:textId="77777777" w:rsidTr="00B3626D">
        <w:trPr>
          <w:jc w:val="center"/>
        </w:trPr>
        <w:tc>
          <w:tcPr>
            <w:tcW w:w="0" w:type="auto"/>
            <w:vAlign w:val="center"/>
          </w:tcPr>
          <w:p w14:paraId="70B539C0"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73757003"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7B57074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723" w:type="dxa"/>
            <w:vMerge w:val="restart"/>
          </w:tcPr>
          <w:p w14:paraId="54BEB65C"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3366CE99"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0A10A1FF" w14:textId="77777777" w:rsidR="00151A04" w:rsidRPr="00A33EC3"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1723" w:type="dxa"/>
            <w:vMerge w:val="restart"/>
          </w:tcPr>
          <w:p w14:paraId="3B23620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151A04" w14:paraId="63FFA703" w14:textId="77777777" w:rsidTr="00B3626D">
        <w:trPr>
          <w:jc w:val="center"/>
        </w:trPr>
        <w:tc>
          <w:tcPr>
            <w:tcW w:w="0" w:type="auto"/>
            <w:vAlign w:val="center"/>
          </w:tcPr>
          <w:p w14:paraId="1CAFCB15"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1F0E9961"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0E1EF34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0</w:t>
            </w:r>
          </w:p>
        </w:tc>
        <w:tc>
          <w:tcPr>
            <w:tcW w:w="1723" w:type="dxa"/>
            <w:vMerge/>
          </w:tcPr>
          <w:p w14:paraId="5467F137"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329D9F93" w14:textId="77777777" w:rsidR="00151A04" w:rsidRPr="00C25669" w:rsidRDefault="00151A04" w:rsidP="00B3626D">
            <w:pPr>
              <w:spacing w:after="0"/>
              <w:jc w:val="center"/>
              <w:rPr>
                <w:rFonts w:ascii="Arial" w:eastAsia="Malgun Gothic" w:hAnsi="Arial"/>
                <w:sz w:val="18"/>
                <w:lang w:val="en-CA"/>
              </w:rPr>
            </w:pPr>
          </w:p>
        </w:tc>
      </w:tr>
      <w:tr w:rsidR="00151A04" w14:paraId="2B723804" w14:textId="77777777" w:rsidTr="00B3626D">
        <w:trPr>
          <w:jc w:val="center"/>
        </w:trPr>
        <w:tc>
          <w:tcPr>
            <w:tcW w:w="0" w:type="auto"/>
            <w:vAlign w:val="center"/>
          </w:tcPr>
          <w:p w14:paraId="61B70B69"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463D9582"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439D785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723" w:type="dxa"/>
            <w:vMerge/>
          </w:tcPr>
          <w:p w14:paraId="0B1D77F9"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049035F2" w14:textId="77777777" w:rsidR="00151A04" w:rsidRPr="00C25669" w:rsidRDefault="00151A04" w:rsidP="00B3626D">
            <w:pPr>
              <w:spacing w:after="0"/>
              <w:jc w:val="center"/>
              <w:rPr>
                <w:rFonts w:ascii="Arial" w:eastAsia="Malgun Gothic" w:hAnsi="Arial"/>
                <w:sz w:val="18"/>
                <w:lang w:val="en-CA"/>
              </w:rPr>
            </w:pPr>
          </w:p>
        </w:tc>
      </w:tr>
      <w:tr w:rsidR="00151A04" w14:paraId="5D681E53" w14:textId="77777777" w:rsidTr="00B3626D">
        <w:trPr>
          <w:jc w:val="center"/>
        </w:trPr>
        <w:tc>
          <w:tcPr>
            <w:tcW w:w="0" w:type="auto"/>
            <w:vAlign w:val="center"/>
          </w:tcPr>
          <w:p w14:paraId="57DBC6A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256095F0"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0564E48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723" w:type="dxa"/>
            <w:vMerge w:val="restart"/>
          </w:tcPr>
          <w:p w14:paraId="0AA05F7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457C4B0D"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=2π/3</m:t>
                </m:r>
              </m:oMath>
            </m:oMathPara>
          </w:p>
          <w:p w14:paraId="4C58093D" w14:textId="77777777" w:rsidR="00151A04" w:rsidRPr="00A33EC3"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=2π/3</m:t>
                </m:r>
              </m:oMath>
            </m:oMathPara>
          </w:p>
        </w:tc>
        <w:tc>
          <w:tcPr>
            <w:tcW w:w="1723" w:type="dxa"/>
            <w:vMerge w:val="restart"/>
          </w:tcPr>
          <w:p w14:paraId="686748F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0</w:t>
            </w:r>
            <w:r>
              <w:rPr>
                <w:rFonts w:ascii="Arial" w:eastAsiaTheme="minorEastAsia" w:hAnsi="Arial" w:hint="eastAsia"/>
                <w:sz w:val="18"/>
                <w:lang w:val="en-CA" w:eastAsia="zh-CN"/>
              </w:rPr>
              <w:t>.</w:t>
            </w:r>
            <w:r>
              <w:rPr>
                <w:rFonts w:ascii="Arial" w:eastAsiaTheme="minorEastAsia" w:hAnsi="Arial"/>
                <w:sz w:val="18"/>
                <w:lang w:val="en-CA" w:eastAsia="zh-CN"/>
              </w:rPr>
              <w:t>82</w:t>
            </w:r>
          </w:p>
        </w:tc>
      </w:tr>
      <w:tr w:rsidR="00151A04" w14:paraId="3CFBB641" w14:textId="77777777" w:rsidTr="00B3626D">
        <w:trPr>
          <w:jc w:val="center"/>
        </w:trPr>
        <w:tc>
          <w:tcPr>
            <w:tcW w:w="0" w:type="auto"/>
            <w:vAlign w:val="center"/>
          </w:tcPr>
          <w:p w14:paraId="7E603F20"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4D629AD2"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5ADA4F3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723" w:type="dxa"/>
            <w:vMerge/>
          </w:tcPr>
          <w:p w14:paraId="041DE486"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09D49F9B" w14:textId="77777777" w:rsidR="00151A04" w:rsidRPr="00C25669" w:rsidRDefault="00151A04" w:rsidP="00B3626D">
            <w:pPr>
              <w:spacing w:after="0"/>
              <w:jc w:val="center"/>
              <w:rPr>
                <w:rFonts w:ascii="Arial" w:eastAsia="Malgun Gothic" w:hAnsi="Arial"/>
                <w:sz w:val="18"/>
                <w:lang w:val="en-CA"/>
              </w:rPr>
            </w:pPr>
          </w:p>
        </w:tc>
      </w:tr>
      <w:tr w:rsidR="00151A04" w14:paraId="64E2D1D1" w14:textId="77777777" w:rsidTr="00B3626D">
        <w:trPr>
          <w:jc w:val="center"/>
        </w:trPr>
        <w:tc>
          <w:tcPr>
            <w:tcW w:w="0" w:type="auto"/>
            <w:vAlign w:val="center"/>
          </w:tcPr>
          <w:p w14:paraId="1F8BB741"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4E01F1B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3BA2965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723" w:type="dxa"/>
            <w:vMerge w:val="restart"/>
          </w:tcPr>
          <w:p w14:paraId="676DEBBB"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7EF94F41"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=4π/3</m:t>
                </m:r>
              </m:oMath>
            </m:oMathPara>
          </w:p>
          <w:p w14:paraId="3D626726" w14:textId="77777777" w:rsidR="00151A04" w:rsidRPr="00A33EC3"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=4π/3</m:t>
                </m:r>
              </m:oMath>
            </m:oMathPara>
          </w:p>
        </w:tc>
        <w:tc>
          <w:tcPr>
            <w:tcW w:w="1723" w:type="dxa"/>
            <w:vMerge w:val="restart"/>
          </w:tcPr>
          <w:p w14:paraId="031C046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2.41</w:t>
            </w:r>
          </w:p>
        </w:tc>
      </w:tr>
      <w:tr w:rsidR="00151A04" w14:paraId="654B3446" w14:textId="77777777" w:rsidTr="00B3626D">
        <w:trPr>
          <w:jc w:val="center"/>
        </w:trPr>
        <w:tc>
          <w:tcPr>
            <w:tcW w:w="0" w:type="auto"/>
            <w:vAlign w:val="center"/>
          </w:tcPr>
          <w:p w14:paraId="6C98214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2342B123"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509252AC"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723" w:type="dxa"/>
            <w:vMerge/>
          </w:tcPr>
          <w:p w14:paraId="187A6ADA"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2B61E2EC" w14:textId="77777777" w:rsidR="00151A04" w:rsidRPr="00C25669" w:rsidRDefault="00151A04" w:rsidP="00B3626D">
            <w:pPr>
              <w:spacing w:after="0"/>
              <w:jc w:val="center"/>
              <w:rPr>
                <w:rFonts w:ascii="Arial" w:eastAsia="Malgun Gothic" w:hAnsi="Arial"/>
                <w:sz w:val="18"/>
                <w:lang w:val="en-CA"/>
              </w:rPr>
            </w:pPr>
          </w:p>
        </w:tc>
      </w:tr>
      <w:tr w:rsidR="00151A04" w14:paraId="4B22F335" w14:textId="77777777" w:rsidTr="00B3626D">
        <w:trPr>
          <w:jc w:val="center"/>
        </w:trPr>
        <w:tc>
          <w:tcPr>
            <w:tcW w:w="0" w:type="auto"/>
            <w:vAlign w:val="center"/>
          </w:tcPr>
          <w:p w14:paraId="112158A5"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4752650B"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3EFB2C3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723" w:type="dxa"/>
            <w:vMerge/>
          </w:tcPr>
          <w:p w14:paraId="44DB1B6F"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24B83DAE" w14:textId="77777777" w:rsidR="00151A04" w:rsidRPr="00C25669" w:rsidRDefault="00151A04" w:rsidP="00B3626D">
            <w:pPr>
              <w:spacing w:after="0"/>
              <w:jc w:val="center"/>
              <w:rPr>
                <w:rFonts w:ascii="Arial" w:eastAsia="Malgun Gothic" w:hAnsi="Arial"/>
                <w:sz w:val="18"/>
                <w:lang w:val="en-CA"/>
              </w:rPr>
            </w:pPr>
          </w:p>
        </w:tc>
      </w:tr>
      <w:tr w:rsidR="00151A04" w14:paraId="443ACEB0" w14:textId="77777777" w:rsidTr="00B3626D">
        <w:trPr>
          <w:jc w:val="center"/>
        </w:trPr>
        <w:tc>
          <w:tcPr>
            <w:tcW w:w="0" w:type="auto"/>
            <w:vAlign w:val="center"/>
          </w:tcPr>
          <w:p w14:paraId="16D91E89"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22751EED"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02302392"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723" w:type="dxa"/>
            <w:vMerge/>
          </w:tcPr>
          <w:p w14:paraId="0BD157BB"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791F638B" w14:textId="77777777" w:rsidR="00151A04" w:rsidRPr="00C25669" w:rsidRDefault="00151A04" w:rsidP="00B3626D">
            <w:pPr>
              <w:spacing w:after="0"/>
              <w:jc w:val="center"/>
              <w:rPr>
                <w:rFonts w:ascii="Arial" w:eastAsia="Malgun Gothic" w:hAnsi="Arial"/>
                <w:sz w:val="18"/>
                <w:lang w:val="en-CA"/>
              </w:rPr>
            </w:pPr>
          </w:p>
        </w:tc>
      </w:tr>
      <w:tr w:rsidR="00151A04" w14:paraId="3A731E98" w14:textId="77777777" w:rsidTr="00B3626D">
        <w:trPr>
          <w:jc w:val="center"/>
        </w:trPr>
        <w:tc>
          <w:tcPr>
            <w:tcW w:w="0" w:type="auto"/>
            <w:vAlign w:val="center"/>
          </w:tcPr>
          <w:p w14:paraId="1F180297"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77282DB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5B6F0E5D"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723" w:type="dxa"/>
            <w:vMerge/>
          </w:tcPr>
          <w:p w14:paraId="4E86DEE0"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27211018" w14:textId="77777777" w:rsidR="00151A04" w:rsidRPr="00C25669" w:rsidRDefault="00151A04" w:rsidP="00B3626D">
            <w:pPr>
              <w:spacing w:after="0"/>
              <w:jc w:val="center"/>
              <w:rPr>
                <w:rFonts w:ascii="Arial" w:eastAsia="Malgun Gothic" w:hAnsi="Arial"/>
                <w:sz w:val="18"/>
                <w:lang w:val="en-CA"/>
              </w:rPr>
            </w:pPr>
          </w:p>
        </w:tc>
      </w:tr>
      <w:tr w:rsidR="00151A04" w14:paraId="4F4A3692" w14:textId="77777777" w:rsidTr="00B3626D">
        <w:trPr>
          <w:jc w:val="center"/>
        </w:trPr>
        <w:tc>
          <w:tcPr>
            <w:tcW w:w="0" w:type="auto"/>
            <w:vAlign w:val="center"/>
          </w:tcPr>
          <w:p w14:paraId="6D6977B2"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0221D6A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6733DF2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723" w:type="dxa"/>
            <w:vMerge/>
          </w:tcPr>
          <w:p w14:paraId="4C043D33"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59ACA531" w14:textId="77777777" w:rsidR="00151A04" w:rsidRPr="00C25669" w:rsidRDefault="00151A04" w:rsidP="00B3626D">
            <w:pPr>
              <w:spacing w:after="0"/>
              <w:jc w:val="center"/>
              <w:rPr>
                <w:rFonts w:ascii="Arial" w:eastAsia="Malgun Gothic" w:hAnsi="Arial"/>
                <w:sz w:val="18"/>
                <w:lang w:val="en-CA"/>
              </w:rPr>
            </w:pPr>
          </w:p>
        </w:tc>
      </w:tr>
      <w:tr w:rsidR="00151A04" w14:paraId="2A8EED50" w14:textId="77777777" w:rsidTr="00B3626D">
        <w:trPr>
          <w:jc w:val="center"/>
        </w:trPr>
        <w:tc>
          <w:tcPr>
            <w:tcW w:w="0" w:type="auto"/>
            <w:vAlign w:val="center"/>
          </w:tcPr>
          <w:p w14:paraId="6D1C5CD9"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7422DA8E"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78275ED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723" w:type="dxa"/>
            <w:vMerge/>
          </w:tcPr>
          <w:p w14:paraId="196D3AB1" w14:textId="77777777" w:rsidR="00151A04" w:rsidRPr="00C25669" w:rsidRDefault="00151A04" w:rsidP="00B3626D">
            <w:pPr>
              <w:spacing w:after="0"/>
              <w:jc w:val="center"/>
              <w:rPr>
                <w:rFonts w:ascii="Arial" w:eastAsia="Malgun Gothic" w:hAnsi="Arial"/>
                <w:sz w:val="18"/>
                <w:lang w:val="en-CA"/>
              </w:rPr>
            </w:pPr>
          </w:p>
        </w:tc>
        <w:tc>
          <w:tcPr>
            <w:tcW w:w="1723" w:type="dxa"/>
            <w:vMerge/>
          </w:tcPr>
          <w:p w14:paraId="0E7145C9" w14:textId="77777777" w:rsidR="00151A04" w:rsidRPr="00C25669" w:rsidRDefault="00151A04" w:rsidP="00B3626D">
            <w:pPr>
              <w:spacing w:after="0"/>
              <w:jc w:val="center"/>
              <w:rPr>
                <w:rFonts w:ascii="Arial" w:eastAsia="Malgun Gothic" w:hAnsi="Arial"/>
                <w:sz w:val="18"/>
                <w:lang w:val="en-CA"/>
              </w:rPr>
            </w:pPr>
          </w:p>
        </w:tc>
      </w:tr>
    </w:tbl>
    <w:p w14:paraId="4832DFDE" w14:textId="77777777" w:rsidR="00151A04" w:rsidRDefault="00151A04" w:rsidP="00151A04">
      <w:pPr>
        <w:jc w:val="both"/>
        <w:rPr>
          <w:rFonts w:eastAsiaTheme="minorEastAsia"/>
          <w:lang w:eastAsia="zh-CN"/>
        </w:rPr>
      </w:pPr>
    </w:p>
    <w:p w14:paraId="62C31E44" w14:textId="77777777" w:rsidR="00151A04" w:rsidRPr="006D5FD0" w:rsidRDefault="00151A04" w:rsidP="00151A04">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2-3 provides our proposed enhanced TDLC300 channel with 4 TX-RX beams configurations. </w:t>
      </w:r>
    </w:p>
    <w:p w14:paraId="726CEFA4" w14:textId="77777777" w:rsidR="00151A04" w:rsidRPr="007079C0" w:rsidRDefault="00151A04" w:rsidP="00151A04">
      <w:pPr>
        <w:pStyle w:val="aff7"/>
        <w:rPr>
          <w:rFonts w:eastAsiaTheme="minorEastAsia"/>
        </w:rPr>
      </w:pPr>
      <w:r>
        <w:rPr>
          <w:rFonts w:eastAsiaTheme="minorEastAsia"/>
        </w:rPr>
        <w:t>Table 2-3: Enhanced TDLC300 channel with 4 TX-RX beams</w:t>
      </w:r>
    </w:p>
    <w:tbl>
      <w:tblPr>
        <w:tblStyle w:val="af7"/>
        <w:tblW w:w="0" w:type="auto"/>
        <w:jc w:val="center"/>
        <w:tblLook w:val="04A0" w:firstRow="1" w:lastRow="0" w:firstColumn="1" w:lastColumn="0" w:noHBand="0" w:noVBand="1"/>
      </w:tblPr>
      <w:tblGrid>
        <w:gridCol w:w="527"/>
        <w:gridCol w:w="987"/>
        <w:gridCol w:w="727"/>
        <w:gridCol w:w="2432"/>
        <w:gridCol w:w="2432"/>
      </w:tblGrid>
      <w:tr w:rsidR="00151A04" w14:paraId="606722B4" w14:textId="77777777" w:rsidTr="00B3626D">
        <w:trPr>
          <w:jc w:val="center"/>
        </w:trPr>
        <w:tc>
          <w:tcPr>
            <w:tcW w:w="0" w:type="auto"/>
            <w:vAlign w:val="center"/>
          </w:tcPr>
          <w:p w14:paraId="583257B8"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1E5C127A"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4D3D839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2432" w:type="dxa"/>
          </w:tcPr>
          <w:p w14:paraId="4BEF5888"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 xml:space="preserve">eam steering </w:t>
            </w:r>
          </w:p>
        </w:tc>
        <w:tc>
          <w:tcPr>
            <w:tcW w:w="2432" w:type="dxa"/>
          </w:tcPr>
          <w:p w14:paraId="38243738"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151A04" w14:paraId="75155A8A" w14:textId="77777777" w:rsidTr="00B3626D">
        <w:trPr>
          <w:jc w:val="center"/>
        </w:trPr>
        <w:tc>
          <w:tcPr>
            <w:tcW w:w="0" w:type="auto"/>
            <w:vAlign w:val="center"/>
          </w:tcPr>
          <w:p w14:paraId="6FAB388B"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16A50E9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552D14C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2432" w:type="dxa"/>
            <w:vMerge w:val="restart"/>
          </w:tcPr>
          <w:p w14:paraId="3D82643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4E4C6B79"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64C3EFB3" w14:textId="77777777" w:rsidR="00151A04" w:rsidRPr="00A37F57"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2432" w:type="dxa"/>
            <w:vMerge w:val="restart"/>
          </w:tcPr>
          <w:p w14:paraId="4BCF91B3"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151A04" w14:paraId="669EC7AF" w14:textId="77777777" w:rsidTr="00B3626D">
        <w:trPr>
          <w:jc w:val="center"/>
        </w:trPr>
        <w:tc>
          <w:tcPr>
            <w:tcW w:w="0" w:type="auto"/>
            <w:vAlign w:val="center"/>
          </w:tcPr>
          <w:p w14:paraId="4F3F4A28"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4A0CBB4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65791EA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0</w:t>
            </w:r>
          </w:p>
        </w:tc>
        <w:tc>
          <w:tcPr>
            <w:tcW w:w="2432" w:type="dxa"/>
            <w:vMerge/>
          </w:tcPr>
          <w:p w14:paraId="7298FB26"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71E7D9E3" w14:textId="77777777" w:rsidR="00151A04" w:rsidRPr="00C25669" w:rsidRDefault="00151A04" w:rsidP="00B3626D">
            <w:pPr>
              <w:spacing w:after="0"/>
              <w:jc w:val="center"/>
              <w:rPr>
                <w:rFonts w:ascii="Arial" w:eastAsia="Malgun Gothic" w:hAnsi="Arial"/>
                <w:sz w:val="18"/>
                <w:lang w:val="en-CA"/>
              </w:rPr>
            </w:pPr>
          </w:p>
        </w:tc>
      </w:tr>
      <w:tr w:rsidR="00151A04" w14:paraId="65D1B439" w14:textId="77777777" w:rsidTr="00B3626D">
        <w:trPr>
          <w:jc w:val="center"/>
        </w:trPr>
        <w:tc>
          <w:tcPr>
            <w:tcW w:w="0" w:type="auto"/>
            <w:vAlign w:val="center"/>
          </w:tcPr>
          <w:p w14:paraId="745F65E7"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0AD54D40"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34014D5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2432" w:type="dxa"/>
            <w:vMerge w:val="restart"/>
          </w:tcPr>
          <w:p w14:paraId="30FFF7B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66CDFDEA"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=π/2</m:t>
                </m:r>
              </m:oMath>
            </m:oMathPara>
          </w:p>
          <w:p w14:paraId="0792F831" w14:textId="77777777" w:rsidR="00151A04" w:rsidRPr="00A37F57"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=π/2</m:t>
                </m:r>
              </m:oMath>
            </m:oMathPara>
          </w:p>
        </w:tc>
        <w:tc>
          <w:tcPr>
            <w:tcW w:w="2432" w:type="dxa"/>
            <w:vMerge w:val="restart"/>
          </w:tcPr>
          <w:p w14:paraId="2C481EC8"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2.16</w:t>
            </w:r>
          </w:p>
        </w:tc>
      </w:tr>
      <w:tr w:rsidR="00151A04" w14:paraId="29973396" w14:textId="77777777" w:rsidTr="00B3626D">
        <w:trPr>
          <w:jc w:val="center"/>
        </w:trPr>
        <w:tc>
          <w:tcPr>
            <w:tcW w:w="0" w:type="auto"/>
            <w:vAlign w:val="center"/>
          </w:tcPr>
          <w:p w14:paraId="38FBD92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30C797D2"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74183285"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-2.5</w:t>
            </w:r>
          </w:p>
        </w:tc>
        <w:tc>
          <w:tcPr>
            <w:tcW w:w="2432" w:type="dxa"/>
            <w:vMerge/>
          </w:tcPr>
          <w:p w14:paraId="5F571359"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2A8E2110" w14:textId="77777777" w:rsidR="00151A04" w:rsidRPr="00C25669" w:rsidRDefault="00151A04" w:rsidP="00B3626D">
            <w:pPr>
              <w:spacing w:after="0"/>
              <w:jc w:val="center"/>
              <w:rPr>
                <w:rFonts w:ascii="Arial" w:eastAsia="Malgun Gothic" w:hAnsi="Arial"/>
                <w:sz w:val="18"/>
                <w:lang w:val="en-CA"/>
              </w:rPr>
            </w:pPr>
          </w:p>
        </w:tc>
      </w:tr>
      <w:tr w:rsidR="00151A04" w14:paraId="7C7B33E9" w14:textId="77777777" w:rsidTr="00B3626D">
        <w:trPr>
          <w:jc w:val="center"/>
        </w:trPr>
        <w:tc>
          <w:tcPr>
            <w:tcW w:w="0" w:type="auto"/>
            <w:vAlign w:val="center"/>
          </w:tcPr>
          <w:p w14:paraId="28A2D3FD"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09AB6A3A"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1016FA55"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-2.4</w:t>
            </w:r>
          </w:p>
        </w:tc>
        <w:tc>
          <w:tcPr>
            <w:tcW w:w="2432" w:type="dxa"/>
            <w:vMerge w:val="restart"/>
          </w:tcPr>
          <w:p w14:paraId="5C8E3863"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57161FEE"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06D3D1DE" w14:textId="77777777" w:rsidR="00151A04" w:rsidRPr="00A37F57"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2432" w:type="dxa"/>
            <w:vMerge w:val="restart"/>
          </w:tcPr>
          <w:p w14:paraId="0726F46A"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2.50</w:t>
            </w:r>
          </w:p>
        </w:tc>
      </w:tr>
      <w:tr w:rsidR="00151A04" w14:paraId="77F47CB6" w14:textId="77777777" w:rsidTr="00B3626D">
        <w:trPr>
          <w:jc w:val="center"/>
        </w:trPr>
        <w:tc>
          <w:tcPr>
            <w:tcW w:w="0" w:type="auto"/>
            <w:vAlign w:val="center"/>
          </w:tcPr>
          <w:p w14:paraId="1D8374B2"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57209EAA"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1973BCF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2432" w:type="dxa"/>
            <w:vMerge/>
          </w:tcPr>
          <w:p w14:paraId="08254E70"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1A3ED816" w14:textId="77777777" w:rsidR="00151A04" w:rsidRPr="00C25669" w:rsidRDefault="00151A04" w:rsidP="00B3626D">
            <w:pPr>
              <w:spacing w:after="0"/>
              <w:jc w:val="center"/>
              <w:rPr>
                <w:rFonts w:ascii="Arial" w:eastAsia="Malgun Gothic" w:hAnsi="Arial"/>
                <w:sz w:val="18"/>
                <w:lang w:val="en-CA"/>
              </w:rPr>
            </w:pPr>
          </w:p>
        </w:tc>
      </w:tr>
      <w:tr w:rsidR="00151A04" w14:paraId="261C3FA6" w14:textId="77777777" w:rsidTr="00B3626D">
        <w:trPr>
          <w:jc w:val="center"/>
        </w:trPr>
        <w:tc>
          <w:tcPr>
            <w:tcW w:w="0" w:type="auto"/>
            <w:vAlign w:val="center"/>
          </w:tcPr>
          <w:p w14:paraId="79613F36"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22C2E671"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2A0F3F3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2432" w:type="dxa"/>
            <w:vMerge w:val="restart"/>
          </w:tcPr>
          <w:p w14:paraId="25F8E35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eam4</w:t>
            </w:r>
          </w:p>
          <w:p w14:paraId="58376470"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=3π/2</m:t>
                </m:r>
              </m:oMath>
            </m:oMathPara>
          </w:p>
          <w:p w14:paraId="60150DFA" w14:textId="77777777" w:rsidR="00151A04" w:rsidRPr="00A37F57"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=3π/2</m:t>
                </m:r>
              </m:oMath>
            </m:oMathPara>
          </w:p>
        </w:tc>
        <w:tc>
          <w:tcPr>
            <w:tcW w:w="2432" w:type="dxa"/>
            <w:vMerge w:val="restart"/>
          </w:tcPr>
          <w:p w14:paraId="22C6223D"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lastRenderedPageBreak/>
              <w:t>-</w:t>
            </w:r>
            <w:r>
              <w:rPr>
                <w:rFonts w:ascii="Arial" w:eastAsiaTheme="minorEastAsia" w:hAnsi="Arial"/>
                <w:sz w:val="18"/>
                <w:lang w:val="en-CA" w:eastAsia="zh-CN"/>
              </w:rPr>
              <w:t>2.45</w:t>
            </w:r>
          </w:p>
        </w:tc>
      </w:tr>
      <w:tr w:rsidR="00151A04" w14:paraId="62BFAE0C" w14:textId="77777777" w:rsidTr="00B3626D">
        <w:trPr>
          <w:jc w:val="center"/>
        </w:trPr>
        <w:tc>
          <w:tcPr>
            <w:tcW w:w="0" w:type="auto"/>
            <w:vAlign w:val="center"/>
          </w:tcPr>
          <w:p w14:paraId="24C293B4"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lastRenderedPageBreak/>
              <w:t>8</w:t>
            </w:r>
          </w:p>
        </w:tc>
        <w:tc>
          <w:tcPr>
            <w:tcW w:w="0" w:type="auto"/>
            <w:vAlign w:val="center"/>
          </w:tcPr>
          <w:p w14:paraId="57A93668"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119921B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2432" w:type="dxa"/>
            <w:vMerge/>
          </w:tcPr>
          <w:p w14:paraId="3AAEBBC6"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5C667C69" w14:textId="77777777" w:rsidR="00151A04" w:rsidRPr="00C25669" w:rsidRDefault="00151A04" w:rsidP="00B3626D">
            <w:pPr>
              <w:spacing w:after="0"/>
              <w:jc w:val="center"/>
              <w:rPr>
                <w:rFonts w:ascii="Arial" w:eastAsia="Malgun Gothic" w:hAnsi="Arial"/>
                <w:sz w:val="18"/>
                <w:lang w:val="en-CA"/>
              </w:rPr>
            </w:pPr>
          </w:p>
        </w:tc>
      </w:tr>
      <w:tr w:rsidR="00151A04" w14:paraId="58FE7D04" w14:textId="77777777" w:rsidTr="00B3626D">
        <w:trPr>
          <w:jc w:val="center"/>
        </w:trPr>
        <w:tc>
          <w:tcPr>
            <w:tcW w:w="0" w:type="auto"/>
            <w:vAlign w:val="center"/>
          </w:tcPr>
          <w:p w14:paraId="6E84DD65"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7A2E602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602AB65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2432" w:type="dxa"/>
            <w:vMerge/>
          </w:tcPr>
          <w:p w14:paraId="61A123A8"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7DE1C2E3" w14:textId="77777777" w:rsidR="00151A04" w:rsidRPr="00C25669" w:rsidRDefault="00151A04" w:rsidP="00B3626D">
            <w:pPr>
              <w:spacing w:after="0"/>
              <w:jc w:val="center"/>
              <w:rPr>
                <w:rFonts w:ascii="Arial" w:eastAsia="Malgun Gothic" w:hAnsi="Arial"/>
                <w:sz w:val="18"/>
                <w:lang w:val="en-CA"/>
              </w:rPr>
            </w:pPr>
          </w:p>
        </w:tc>
      </w:tr>
      <w:tr w:rsidR="00151A04" w14:paraId="59566037" w14:textId="77777777" w:rsidTr="00B3626D">
        <w:trPr>
          <w:jc w:val="center"/>
        </w:trPr>
        <w:tc>
          <w:tcPr>
            <w:tcW w:w="0" w:type="auto"/>
            <w:vAlign w:val="center"/>
          </w:tcPr>
          <w:p w14:paraId="360EFAB7"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77B5066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76C3D25E"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2432" w:type="dxa"/>
            <w:vMerge/>
          </w:tcPr>
          <w:p w14:paraId="516A5376"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7710C4AF" w14:textId="77777777" w:rsidR="00151A04" w:rsidRPr="00C25669" w:rsidRDefault="00151A04" w:rsidP="00B3626D">
            <w:pPr>
              <w:spacing w:after="0"/>
              <w:jc w:val="center"/>
              <w:rPr>
                <w:rFonts w:ascii="Arial" w:eastAsia="Malgun Gothic" w:hAnsi="Arial"/>
                <w:sz w:val="18"/>
                <w:lang w:val="en-CA"/>
              </w:rPr>
            </w:pPr>
          </w:p>
        </w:tc>
      </w:tr>
      <w:tr w:rsidR="00151A04" w14:paraId="45F91A9C" w14:textId="77777777" w:rsidTr="00B3626D">
        <w:trPr>
          <w:jc w:val="center"/>
        </w:trPr>
        <w:tc>
          <w:tcPr>
            <w:tcW w:w="0" w:type="auto"/>
            <w:vAlign w:val="center"/>
          </w:tcPr>
          <w:p w14:paraId="61B5F48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1C728AA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713DF791"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2432" w:type="dxa"/>
            <w:vMerge/>
          </w:tcPr>
          <w:p w14:paraId="714F59C7"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0C341AE9" w14:textId="77777777" w:rsidR="00151A04" w:rsidRPr="00C25669" w:rsidRDefault="00151A04" w:rsidP="00B3626D">
            <w:pPr>
              <w:spacing w:after="0"/>
              <w:jc w:val="center"/>
              <w:rPr>
                <w:rFonts w:ascii="Arial" w:eastAsia="Malgun Gothic" w:hAnsi="Arial"/>
                <w:sz w:val="18"/>
                <w:lang w:val="en-CA"/>
              </w:rPr>
            </w:pPr>
          </w:p>
        </w:tc>
      </w:tr>
      <w:tr w:rsidR="00151A04" w14:paraId="60ECCF0C" w14:textId="77777777" w:rsidTr="00B3626D">
        <w:trPr>
          <w:jc w:val="center"/>
        </w:trPr>
        <w:tc>
          <w:tcPr>
            <w:tcW w:w="0" w:type="auto"/>
            <w:vAlign w:val="center"/>
          </w:tcPr>
          <w:p w14:paraId="007EB4D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17EC00E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53EBA098"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2432" w:type="dxa"/>
            <w:vMerge/>
          </w:tcPr>
          <w:p w14:paraId="117CC42C" w14:textId="77777777" w:rsidR="00151A04" w:rsidRPr="00C25669" w:rsidRDefault="00151A04" w:rsidP="00B3626D">
            <w:pPr>
              <w:spacing w:after="0"/>
              <w:jc w:val="center"/>
              <w:rPr>
                <w:rFonts w:ascii="Arial" w:eastAsia="Malgun Gothic" w:hAnsi="Arial"/>
                <w:sz w:val="18"/>
                <w:lang w:val="en-CA"/>
              </w:rPr>
            </w:pPr>
          </w:p>
        </w:tc>
        <w:tc>
          <w:tcPr>
            <w:tcW w:w="2432" w:type="dxa"/>
            <w:vMerge/>
          </w:tcPr>
          <w:p w14:paraId="7A7E78CA" w14:textId="77777777" w:rsidR="00151A04" w:rsidRPr="00C25669" w:rsidRDefault="00151A04" w:rsidP="00B3626D">
            <w:pPr>
              <w:spacing w:after="0"/>
              <w:jc w:val="center"/>
              <w:rPr>
                <w:rFonts w:ascii="Arial" w:eastAsia="Malgun Gothic" w:hAnsi="Arial"/>
                <w:sz w:val="18"/>
                <w:lang w:val="en-CA"/>
              </w:rPr>
            </w:pPr>
          </w:p>
        </w:tc>
      </w:tr>
    </w:tbl>
    <w:p w14:paraId="77CFEE53" w14:textId="77777777" w:rsidR="00151A04" w:rsidRDefault="00151A04" w:rsidP="00151A04">
      <w:pPr>
        <w:jc w:val="both"/>
        <w:rPr>
          <w:rFonts w:eastAsiaTheme="minorEastAsia"/>
          <w:lang w:eastAsia="zh-CN"/>
        </w:rPr>
      </w:pPr>
    </w:p>
    <w:p w14:paraId="7EF6E6BA" w14:textId="77777777" w:rsidR="00151A04" w:rsidRPr="006D5FD0" w:rsidRDefault="00151A04" w:rsidP="00151A04">
      <w:pPr>
        <w:ind w:leftChars="100" w:left="200"/>
        <w:rPr>
          <w:rFonts w:eastAsiaTheme="minorEastAsia"/>
          <w:lang w:eastAsia="zh-CN"/>
        </w:rPr>
      </w:pPr>
      <w:r>
        <w:rPr>
          <w:rFonts w:eastAsiaTheme="minorEastAsia" w:hint="eastAsia"/>
          <w:lang w:eastAsia="zh-CN"/>
        </w:rPr>
        <w:t>Table</w:t>
      </w:r>
      <w:r>
        <w:rPr>
          <w:rFonts w:eastAsiaTheme="minorEastAsia"/>
          <w:lang w:eastAsia="zh-CN"/>
        </w:rPr>
        <w:t xml:space="preserve"> 2-4 provides our proposed enhanced TDLC300 channel with 6 TX-RX beams configurations. </w:t>
      </w:r>
    </w:p>
    <w:p w14:paraId="60FE6215" w14:textId="77777777" w:rsidR="00151A04" w:rsidRPr="007079C0" w:rsidRDefault="00151A04" w:rsidP="00151A04">
      <w:pPr>
        <w:pStyle w:val="aff7"/>
        <w:rPr>
          <w:rFonts w:eastAsiaTheme="minorEastAsia"/>
        </w:rPr>
      </w:pPr>
      <w:r>
        <w:rPr>
          <w:rFonts w:eastAsiaTheme="minorEastAsia"/>
        </w:rPr>
        <w:t>Table 2-4: Enhanced TDLC300 channel with 6 TX-RX beams</w:t>
      </w:r>
    </w:p>
    <w:tbl>
      <w:tblPr>
        <w:tblStyle w:val="af7"/>
        <w:tblW w:w="0" w:type="auto"/>
        <w:jc w:val="center"/>
        <w:tblLook w:val="04A0" w:firstRow="1" w:lastRow="0" w:firstColumn="1" w:lastColumn="0" w:noHBand="0" w:noVBand="1"/>
      </w:tblPr>
      <w:tblGrid>
        <w:gridCol w:w="527"/>
        <w:gridCol w:w="987"/>
        <w:gridCol w:w="727"/>
        <w:gridCol w:w="1865"/>
        <w:gridCol w:w="1865"/>
      </w:tblGrid>
      <w:tr w:rsidR="00151A04" w14:paraId="757BCB64" w14:textId="77777777" w:rsidTr="00B3626D">
        <w:trPr>
          <w:jc w:val="center"/>
        </w:trPr>
        <w:tc>
          <w:tcPr>
            <w:tcW w:w="0" w:type="auto"/>
            <w:vAlign w:val="center"/>
          </w:tcPr>
          <w:p w14:paraId="1A05AADB"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66784443" w14:textId="77777777" w:rsidR="00151A04" w:rsidRPr="00C53462"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2EDF9ABA"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w:t>
            </w:r>
          </w:p>
        </w:tc>
        <w:tc>
          <w:tcPr>
            <w:tcW w:w="1865" w:type="dxa"/>
          </w:tcPr>
          <w:p w14:paraId="533FA9FC"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w:t>
            </w:r>
          </w:p>
        </w:tc>
        <w:tc>
          <w:tcPr>
            <w:tcW w:w="1865" w:type="dxa"/>
          </w:tcPr>
          <w:p w14:paraId="4C690F46"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 Power(dB)</w:t>
            </w:r>
          </w:p>
        </w:tc>
      </w:tr>
      <w:tr w:rsidR="00151A04" w14:paraId="5C5EB924" w14:textId="77777777" w:rsidTr="00B3626D">
        <w:trPr>
          <w:jc w:val="center"/>
        </w:trPr>
        <w:tc>
          <w:tcPr>
            <w:tcW w:w="0" w:type="auto"/>
            <w:vAlign w:val="center"/>
          </w:tcPr>
          <w:p w14:paraId="2936A8CD"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30F6827C"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7BF8A9D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865" w:type="dxa"/>
          </w:tcPr>
          <w:p w14:paraId="0D993C7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eam1</w:t>
            </w:r>
          </w:p>
          <w:p w14:paraId="4AB11EC2"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=0</m:t>
                </m:r>
              </m:oMath>
            </m:oMathPara>
          </w:p>
          <w:p w14:paraId="07F5D28B" w14:textId="77777777" w:rsidR="00151A04"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=0</m:t>
                </m:r>
              </m:oMath>
            </m:oMathPara>
          </w:p>
        </w:tc>
        <w:tc>
          <w:tcPr>
            <w:tcW w:w="1865" w:type="dxa"/>
          </w:tcPr>
          <w:p w14:paraId="7C9ADEB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7.58</w:t>
            </w:r>
          </w:p>
        </w:tc>
      </w:tr>
      <w:tr w:rsidR="00151A04" w14:paraId="2211E5F8" w14:textId="77777777" w:rsidTr="00B3626D">
        <w:trPr>
          <w:jc w:val="center"/>
        </w:trPr>
        <w:tc>
          <w:tcPr>
            <w:tcW w:w="0" w:type="auto"/>
            <w:vAlign w:val="center"/>
          </w:tcPr>
          <w:p w14:paraId="38F18FCB"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26261FF0"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1FA3EEB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0</w:t>
            </w:r>
          </w:p>
        </w:tc>
        <w:tc>
          <w:tcPr>
            <w:tcW w:w="1865" w:type="dxa"/>
            <w:vMerge w:val="restart"/>
          </w:tcPr>
          <w:p w14:paraId="6F09A29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eam2</w:t>
            </w:r>
          </w:p>
          <w:p w14:paraId="5FB073D1"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 π/3</m:t>
                </m:r>
              </m:oMath>
            </m:oMathPara>
          </w:p>
          <w:p w14:paraId="0F5812D6" w14:textId="77777777" w:rsidR="00151A04" w:rsidRPr="00C25669" w:rsidRDefault="00151A04" w:rsidP="00B3626D">
            <w:pPr>
              <w:spacing w:after="0"/>
              <w:jc w:val="center"/>
              <w:rPr>
                <w:rFonts w:ascii="Arial" w:eastAsia="Malgun Gothic" w:hAnsi="Arial"/>
                <w:sz w:val="18"/>
                <w:lang w:val="en-CA"/>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=π/3</m:t>
                </m:r>
              </m:oMath>
            </m:oMathPara>
          </w:p>
        </w:tc>
        <w:tc>
          <w:tcPr>
            <w:tcW w:w="1865" w:type="dxa"/>
            <w:vMerge w:val="restart"/>
          </w:tcPr>
          <w:p w14:paraId="40D76386"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0</w:t>
            </w:r>
          </w:p>
        </w:tc>
      </w:tr>
      <w:tr w:rsidR="00151A04" w14:paraId="26A6E308" w14:textId="77777777" w:rsidTr="00B3626D">
        <w:trPr>
          <w:jc w:val="center"/>
        </w:trPr>
        <w:tc>
          <w:tcPr>
            <w:tcW w:w="0" w:type="auto"/>
            <w:vAlign w:val="center"/>
          </w:tcPr>
          <w:p w14:paraId="23B03037"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39366EA5"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783F8069"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865" w:type="dxa"/>
            <w:vMerge/>
          </w:tcPr>
          <w:p w14:paraId="372E3F7F"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0446AEA7" w14:textId="77777777" w:rsidR="00151A04" w:rsidRPr="00C25669" w:rsidRDefault="00151A04" w:rsidP="00B3626D">
            <w:pPr>
              <w:spacing w:after="0"/>
              <w:jc w:val="center"/>
              <w:rPr>
                <w:rFonts w:ascii="Arial" w:eastAsia="Malgun Gothic" w:hAnsi="Arial"/>
                <w:sz w:val="18"/>
                <w:lang w:val="en-CA"/>
              </w:rPr>
            </w:pPr>
          </w:p>
        </w:tc>
      </w:tr>
      <w:tr w:rsidR="00151A04" w14:paraId="02BC9A76" w14:textId="77777777" w:rsidTr="00B3626D">
        <w:trPr>
          <w:jc w:val="center"/>
        </w:trPr>
        <w:tc>
          <w:tcPr>
            <w:tcW w:w="0" w:type="auto"/>
            <w:vAlign w:val="center"/>
          </w:tcPr>
          <w:p w14:paraId="6B6083B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70AB080E"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6C6100FC"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865" w:type="dxa"/>
          </w:tcPr>
          <w:p w14:paraId="606FC62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eam3</w:t>
            </w:r>
          </w:p>
          <w:p w14:paraId="3B116A5C"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=2π/3</m:t>
                </m:r>
              </m:oMath>
            </m:oMathPara>
          </w:p>
          <w:p w14:paraId="262A1AFF" w14:textId="77777777" w:rsidR="00151A04" w:rsidRPr="00A33EC3"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=2π/3</m:t>
                </m:r>
              </m:oMath>
            </m:oMathPara>
          </w:p>
        </w:tc>
        <w:tc>
          <w:tcPr>
            <w:tcW w:w="1865" w:type="dxa"/>
          </w:tcPr>
          <w:p w14:paraId="385A7EBB"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3.18</w:t>
            </w:r>
          </w:p>
        </w:tc>
      </w:tr>
      <w:tr w:rsidR="00151A04" w14:paraId="623DA6B2" w14:textId="77777777" w:rsidTr="00B3626D">
        <w:trPr>
          <w:jc w:val="center"/>
        </w:trPr>
        <w:tc>
          <w:tcPr>
            <w:tcW w:w="0" w:type="auto"/>
            <w:vAlign w:val="center"/>
          </w:tcPr>
          <w:p w14:paraId="187E6222"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43876DD9"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3D8DF0DA"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865" w:type="dxa"/>
            <w:vMerge w:val="restart"/>
          </w:tcPr>
          <w:p w14:paraId="095DBEEE"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eam4</w:t>
            </w:r>
          </w:p>
          <w:p w14:paraId="6C725ADE"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=π</m:t>
                </m:r>
              </m:oMath>
            </m:oMathPara>
          </w:p>
          <w:p w14:paraId="7A14EF81" w14:textId="77777777" w:rsidR="00151A04"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=π</m:t>
                </m:r>
              </m:oMath>
            </m:oMathPara>
          </w:p>
        </w:tc>
        <w:tc>
          <w:tcPr>
            <w:tcW w:w="1865" w:type="dxa"/>
            <w:vMerge w:val="restart"/>
          </w:tcPr>
          <w:p w14:paraId="1035279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2.37</w:t>
            </w:r>
          </w:p>
        </w:tc>
      </w:tr>
      <w:tr w:rsidR="00151A04" w14:paraId="132CB89F" w14:textId="77777777" w:rsidTr="00B3626D">
        <w:trPr>
          <w:jc w:val="center"/>
        </w:trPr>
        <w:tc>
          <w:tcPr>
            <w:tcW w:w="0" w:type="auto"/>
            <w:vAlign w:val="center"/>
          </w:tcPr>
          <w:p w14:paraId="7230F3BF"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5B03D49B"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3D001FA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865" w:type="dxa"/>
            <w:vMerge/>
          </w:tcPr>
          <w:p w14:paraId="48CAAE8B"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2296EDC7" w14:textId="77777777" w:rsidR="00151A04" w:rsidRPr="00C25669" w:rsidRDefault="00151A04" w:rsidP="00B3626D">
            <w:pPr>
              <w:spacing w:after="0"/>
              <w:jc w:val="center"/>
              <w:rPr>
                <w:rFonts w:ascii="Arial" w:eastAsia="Malgun Gothic" w:hAnsi="Arial"/>
                <w:sz w:val="18"/>
                <w:lang w:val="en-CA"/>
              </w:rPr>
            </w:pPr>
          </w:p>
        </w:tc>
      </w:tr>
      <w:tr w:rsidR="00151A04" w14:paraId="05BF8693" w14:textId="77777777" w:rsidTr="00B3626D">
        <w:trPr>
          <w:jc w:val="center"/>
        </w:trPr>
        <w:tc>
          <w:tcPr>
            <w:tcW w:w="0" w:type="auto"/>
            <w:vAlign w:val="center"/>
          </w:tcPr>
          <w:p w14:paraId="35B3709F" w14:textId="77777777" w:rsidR="00151A04" w:rsidRDefault="00151A04" w:rsidP="00B3626D">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3FF45AD4"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1C4D5368"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865" w:type="dxa"/>
            <w:vMerge w:val="restart"/>
          </w:tcPr>
          <w:p w14:paraId="5D856ED5"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eam5</w:t>
            </w:r>
          </w:p>
          <w:p w14:paraId="62F9C81B"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=4π/3</m:t>
                </m:r>
              </m:oMath>
            </m:oMathPara>
          </w:p>
          <w:p w14:paraId="237E8EC6" w14:textId="77777777" w:rsidR="00151A04" w:rsidRPr="00A33EC3"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=4π/3</m:t>
                </m:r>
              </m:oMath>
            </m:oMathPara>
          </w:p>
        </w:tc>
        <w:tc>
          <w:tcPr>
            <w:tcW w:w="1865" w:type="dxa"/>
            <w:vMerge w:val="restart"/>
          </w:tcPr>
          <w:p w14:paraId="49380909"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4.91</w:t>
            </w:r>
          </w:p>
        </w:tc>
      </w:tr>
      <w:tr w:rsidR="00151A04" w14:paraId="50052D01" w14:textId="77777777" w:rsidTr="00B3626D">
        <w:trPr>
          <w:jc w:val="center"/>
        </w:trPr>
        <w:tc>
          <w:tcPr>
            <w:tcW w:w="0" w:type="auto"/>
            <w:vAlign w:val="center"/>
          </w:tcPr>
          <w:p w14:paraId="1F9A62E3"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00D05BC3" w14:textId="77777777" w:rsidR="00151A04" w:rsidRDefault="00151A04" w:rsidP="00B3626D">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545CEB48"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865" w:type="dxa"/>
            <w:vMerge/>
          </w:tcPr>
          <w:p w14:paraId="0BBAFFC7"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1FF33356" w14:textId="77777777" w:rsidR="00151A04" w:rsidRPr="00C25669" w:rsidRDefault="00151A04" w:rsidP="00B3626D">
            <w:pPr>
              <w:spacing w:after="0"/>
              <w:jc w:val="center"/>
              <w:rPr>
                <w:rFonts w:ascii="Arial" w:eastAsia="Malgun Gothic" w:hAnsi="Arial"/>
                <w:sz w:val="18"/>
                <w:lang w:val="en-CA"/>
              </w:rPr>
            </w:pPr>
          </w:p>
        </w:tc>
      </w:tr>
      <w:tr w:rsidR="00151A04" w14:paraId="61BB16CE" w14:textId="77777777" w:rsidTr="00B3626D">
        <w:trPr>
          <w:jc w:val="center"/>
        </w:trPr>
        <w:tc>
          <w:tcPr>
            <w:tcW w:w="0" w:type="auto"/>
            <w:vAlign w:val="center"/>
          </w:tcPr>
          <w:p w14:paraId="719C5321"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152E1C0A"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24F679A3"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865" w:type="dxa"/>
            <w:vMerge w:val="restart"/>
          </w:tcPr>
          <w:p w14:paraId="1EA51911"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B</w:t>
            </w:r>
            <w:r>
              <w:rPr>
                <w:rFonts w:ascii="Arial" w:eastAsiaTheme="minorEastAsia" w:hAnsi="Arial"/>
                <w:sz w:val="18"/>
                <w:lang w:val="en-CA" w:eastAsia="zh-CN"/>
              </w:rPr>
              <w:t>eam6</w:t>
            </w:r>
          </w:p>
          <w:p w14:paraId="3EBF5327" w14:textId="77777777" w:rsidR="00151A04" w:rsidRPr="00A37F57" w:rsidRDefault="00151A04" w:rsidP="00B3626D">
            <w:pPr>
              <w:spacing w:after="0"/>
              <w:jc w:val="center"/>
              <w:rPr>
                <w:rFonts w:ascii="Arial" w:eastAsiaTheme="minorEastAsia" w:hAnsi="Arial"/>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k1</m:t>
                    </m:r>
                  </m:sub>
                </m:sSub>
                <m:r>
                  <w:rPr>
                    <w:rFonts w:ascii="Cambria Math" w:eastAsiaTheme="minorEastAsia" w:hAnsi="Cambria Math"/>
                    <w:lang w:eastAsia="zh-CN"/>
                  </w:rPr>
                  <m:t>=5π/3</m:t>
                </m:r>
              </m:oMath>
            </m:oMathPara>
          </w:p>
          <w:p w14:paraId="4CE5DEED" w14:textId="77777777" w:rsidR="00151A04" w:rsidRPr="00A33EC3" w:rsidRDefault="00151A04" w:rsidP="00B3626D">
            <w:pPr>
              <w:spacing w:after="0"/>
              <w:jc w:val="center"/>
              <w:rPr>
                <w:rFonts w:ascii="Arial" w:eastAsiaTheme="minorEastAsia" w:hAnsi="Arial"/>
                <w:sz w:val="18"/>
                <w:lang w:val="en-CA"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k2</m:t>
                    </m:r>
                  </m:sub>
                </m:sSub>
                <m:r>
                  <w:rPr>
                    <w:rFonts w:ascii="Cambria Math" w:eastAsiaTheme="minorEastAsia" w:hAnsi="Cambria Math"/>
                    <w:lang w:eastAsia="zh-CN"/>
                  </w:rPr>
                  <m:t>=5π/3</m:t>
                </m:r>
              </m:oMath>
            </m:oMathPara>
          </w:p>
        </w:tc>
        <w:tc>
          <w:tcPr>
            <w:tcW w:w="1865" w:type="dxa"/>
            <w:vMerge w:val="restart"/>
          </w:tcPr>
          <w:p w14:paraId="29A6092F"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w:t>
            </w:r>
            <w:r>
              <w:rPr>
                <w:rFonts w:ascii="Arial" w:eastAsiaTheme="minorEastAsia" w:hAnsi="Arial"/>
                <w:sz w:val="18"/>
                <w:lang w:val="en-CA" w:eastAsia="zh-CN"/>
              </w:rPr>
              <w:t>5.79</w:t>
            </w:r>
          </w:p>
        </w:tc>
      </w:tr>
      <w:tr w:rsidR="00151A04" w14:paraId="6E0ED8B5" w14:textId="77777777" w:rsidTr="00B3626D">
        <w:trPr>
          <w:jc w:val="center"/>
        </w:trPr>
        <w:tc>
          <w:tcPr>
            <w:tcW w:w="0" w:type="auto"/>
            <w:vAlign w:val="center"/>
          </w:tcPr>
          <w:p w14:paraId="6166C8A8" w14:textId="77777777" w:rsidR="00151A04" w:rsidRPr="00063DC7"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3F2CBD7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326DF97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865" w:type="dxa"/>
            <w:vMerge/>
          </w:tcPr>
          <w:p w14:paraId="400825A5"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1398F580" w14:textId="77777777" w:rsidR="00151A04" w:rsidRPr="00C25669" w:rsidRDefault="00151A04" w:rsidP="00B3626D">
            <w:pPr>
              <w:spacing w:after="0"/>
              <w:jc w:val="center"/>
              <w:rPr>
                <w:rFonts w:ascii="Arial" w:eastAsia="Malgun Gothic" w:hAnsi="Arial"/>
                <w:sz w:val="18"/>
                <w:lang w:val="en-CA"/>
              </w:rPr>
            </w:pPr>
          </w:p>
        </w:tc>
      </w:tr>
      <w:tr w:rsidR="00151A04" w14:paraId="501A54DE" w14:textId="77777777" w:rsidTr="00B3626D">
        <w:trPr>
          <w:jc w:val="center"/>
        </w:trPr>
        <w:tc>
          <w:tcPr>
            <w:tcW w:w="0" w:type="auto"/>
            <w:vAlign w:val="center"/>
          </w:tcPr>
          <w:p w14:paraId="4A9C9436"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73EEAA37"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2604EE94"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865" w:type="dxa"/>
            <w:vMerge/>
          </w:tcPr>
          <w:p w14:paraId="26415B24"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34523079" w14:textId="77777777" w:rsidR="00151A04" w:rsidRPr="00C25669" w:rsidRDefault="00151A04" w:rsidP="00B3626D">
            <w:pPr>
              <w:spacing w:after="0"/>
              <w:jc w:val="center"/>
              <w:rPr>
                <w:rFonts w:ascii="Arial" w:eastAsia="Malgun Gothic" w:hAnsi="Arial"/>
                <w:sz w:val="18"/>
                <w:lang w:val="en-CA"/>
              </w:rPr>
            </w:pPr>
          </w:p>
        </w:tc>
      </w:tr>
      <w:tr w:rsidR="00151A04" w14:paraId="682BB6E8" w14:textId="77777777" w:rsidTr="00B3626D">
        <w:trPr>
          <w:jc w:val="center"/>
        </w:trPr>
        <w:tc>
          <w:tcPr>
            <w:tcW w:w="0" w:type="auto"/>
            <w:vAlign w:val="center"/>
          </w:tcPr>
          <w:p w14:paraId="1D36AA5B" w14:textId="77777777" w:rsidR="00151A04" w:rsidRDefault="00151A04" w:rsidP="00B3626D">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55323980"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02D4D88B" w14:textId="77777777" w:rsidR="00151A04" w:rsidRPr="00C25669" w:rsidRDefault="00151A04" w:rsidP="00B3626D">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865" w:type="dxa"/>
            <w:vMerge/>
          </w:tcPr>
          <w:p w14:paraId="3A83F555" w14:textId="77777777" w:rsidR="00151A04" w:rsidRPr="00C25669" w:rsidRDefault="00151A04" w:rsidP="00B3626D">
            <w:pPr>
              <w:spacing w:after="0"/>
              <w:jc w:val="center"/>
              <w:rPr>
                <w:rFonts w:ascii="Arial" w:eastAsia="Malgun Gothic" w:hAnsi="Arial"/>
                <w:sz w:val="18"/>
                <w:lang w:val="en-CA"/>
              </w:rPr>
            </w:pPr>
          </w:p>
        </w:tc>
        <w:tc>
          <w:tcPr>
            <w:tcW w:w="1865" w:type="dxa"/>
            <w:vMerge/>
          </w:tcPr>
          <w:p w14:paraId="7367977E" w14:textId="77777777" w:rsidR="00151A04" w:rsidRPr="00C25669" w:rsidRDefault="00151A04" w:rsidP="00B3626D">
            <w:pPr>
              <w:spacing w:after="0"/>
              <w:jc w:val="center"/>
              <w:rPr>
                <w:rFonts w:ascii="Arial" w:eastAsia="Malgun Gothic" w:hAnsi="Arial"/>
                <w:sz w:val="18"/>
                <w:lang w:val="en-CA"/>
              </w:rPr>
            </w:pPr>
          </w:p>
        </w:tc>
      </w:tr>
    </w:tbl>
    <w:p w14:paraId="7014BF1D" w14:textId="77777777" w:rsidR="00151A04" w:rsidRDefault="00151A04" w:rsidP="00151A04">
      <w:pPr>
        <w:rPr>
          <w:rFonts w:eastAsiaTheme="minorEastAsia"/>
          <w:b/>
          <w:bCs/>
          <w:lang w:eastAsia="zh-CN"/>
        </w:rPr>
      </w:pPr>
    </w:p>
    <w:p w14:paraId="66F4BDC2" w14:textId="77777777" w:rsidR="00151A04" w:rsidRPr="000F7942" w:rsidRDefault="00151A04" w:rsidP="00151A04">
      <w:pPr>
        <w:rPr>
          <w:rFonts w:eastAsiaTheme="minorEastAsia"/>
          <w:lang w:eastAsia="zh-CN"/>
        </w:rPr>
      </w:pPr>
      <w:r w:rsidRPr="000F7942">
        <w:rPr>
          <w:rFonts w:eastAsiaTheme="minorEastAsia" w:hint="eastAsia"/>
          <w:lang w:eastAsia="zh-CN"/>
        </w:rPr>
        <w:t>F</w:t>
      </w:r>
      <w:r w:rsidRPr="000F7942">
        <w:rPr>
          <w:rFonts w:eastAsiaTheme="minorEastAsia"/>
          <w:lang w:eastAsia="zh-CN"/>
        </w:rPr>
        <w:t>igure 2-1 shows</w:t>
      </w:r>
      <w:r w:rsidRPr="000F7942">
        <w:rPr>
          <w:rFonts w:eastAsiaTheme="minorEastAsia"/>
          <w:b/>
          <w:bCs/>
          <w:lang w:eastAsia="zh-CN"/>
        </w:rPr>
        <w:t xml:space="preserve"> </w:t>
      </w:r>
      <w:r w:rsidRPr="000F7942">
        <w:rPr>
          <w:rFonts w:eastAsiaTheme="minorEastAsia"/>
          <w:lang w:eastAsia="zh-CN"/>
        </w:rPr>
        <w:t>Angular domain of Enhanced TDLC channel with different number of beams</w:t>
      </w:r>
      <w:r>
        <w:rPr>
          <w:rFonts w:eastAsiaTheme="minorEastAsia"/>
          <w:lang w:eastAsia="zh-CN"/>
        </w:rPr>
        <w:t xml:space="preserve"> (8T8R). It can be observed that spatial freedom domain is improved as number of Tx-Rx beams is increased. </w:t>
      </w:r>
    </w:p>
    <w:tbl>
      <w:tblPr>
        <w:tblStyle w:val="af7"/>
        <w:tblW w:w="0" w:type="auto"/>
        <w:tblInd w:w="562" w:type="dxa"/>
        <w:tblLook w:val="04A0" w:firstRow="1" w:lastRow="0" w:firstColumn="1" w:lastColumn="0" w:noHBand="0" w:noVBand="1"/>
      </w:tblPr>
      <w:tblGrid>
        <w:gridCol w:w="4666"/>
        <w:gridCol w:w="4832"/>
      </w:tblGrid>
      <w:tr w:rsidR="00151A04" w14:paraId="2F4D4C31" w14:textId="77777777" w:rsidTr="00B3626D">
        <w:tc>
          <w:tcPr>
            <w:tcW w:w="4666" w:type="dxa"/>
          </w:tcPr>
          <w:p w14:paraId="5620AFFD" w14:textId="77777777" w:rsidR="00151A04" w:rsidRDefault="00151A04" w:rsidP="00B3626D">
            <w:pPr>
              <w:jc w:val="center"/>
              <w:rPr>
                <w:rFonts w:eastAsiaTheme="minorEastAsia"/>
                <w:lang w:eastAsia="zh-CN"/>
              </w:rPr>
            </w:pPr>
            <w:r w:rsidRPr="00F3146B">
              <w:rPr>
                <w:rFonts w:eastAsiaTheme="minorEastAsia"/>
                <w:noProof/>
                <w:lang w:eastAsia="zh-CN"/>
              </w:rPr>
              <w:drawing>
                <wp:inline distT="0" distB="0" distL="0" distR="0" wp14:anchorId="260FADE9" wp14:editId="428F8B20">
                  <wp:extent cx="2468880" cy="2234316"/>
                  <wp:effectExtent l="0" t="0" r="7620" b="0"/>
                  <wp:docPr id="9" name="图片 8">
                    <a:extLst xmlns:a="http://schemas.openxmlformats.org/drawingml/2006/main">
                      <a:ext uri="{FF2B5EF4-FFF2-40B4-BE49-F238E27FC236}">
                        <a16:creationId xmlns:a16="http://schemas.microsoft.com/office/drawing/2014/main" id="{8660709A-C75D-4F43-B4DD-CA601CD6BA76}"/>
                      </a:ext>
                    </a:extLst>
                  </wp:docPr>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8660709A-C75D-4F43-B4DD-CA601CD6BA76}"/>
                              </a:ext>
                            </a:extLst>
                          </pic:cNvPr>
                          <pic:cNvPicPr/>
                        </pic:nvPicPr>
                        <pic:blipFill>
                          <a:blip r:embed="rId21"/>
                          <a:stretch>
                            <a:fillRect/>
                          </a:stretch>
                        </pic:blipFill>
                        <pic:spPr>
                          <a:xfrm>
                            <a:off x="0" y="0"/>
                            <a:ext cx="2498562" cy="2261178"/>
                          </a:xfrm>
                          <a:prstGeom prst="rect">
                            <a:avLst/>
                          </a:prstGeom>
                        </pic:spPr>
                      </pic:pic>
                    </a:graphicData>
                  </a:graphic>
                </wp:inline>
              </w:drawing>
            </w:r>
          </w:p>
          <w:p w14:paraId="3F0C680F" w14:textId="77777777" w:rsidR="00151A04" w:rsidRPr="00F3146B" w:rsidRDefault="00151A04" w:rsidP="00B3626D">
            <w:pPr>
              <w:jc w:val="center"/>
              <w:rPr>
                <w:rFonts w:eastAsiaTheme="minorEastAsia"/>
                <w:b/>
                <w:bCs/>
                <w:lang w:eastAsia="zh-CN"/>
              </w:rPr>
            </w:pPr>
            <w:r>
              <w:rPr>
                <w:rFonts w:eastAsiaTheme="minorEastAsia" w:hint="eastAsia"/>
                <w:b/>
                <w:bCs/>
                <w:lang w:eastAsia="zh-CN"/>
              </w:rPr>
              <w:t>L</w:t>
            </w:r>
            <w:r>
              <w:rPr>
                <w:rFonts w:eastAsiaTheme="minorEastAsia"/>
                <w:b/>
                <w:bCs/>
                <w:lang w:eastAsia="zh-CN"/>
              </w:rPr>
              <w:t xml:space="preserve">egacy TDLC channel </w:t>
            </w:r>
          </w:p>
        </w:tc>
        <w:tc>
          <w:tcPr>
            <w:tcW w:w="4832" w:type="dxa"/>
          </w:tcPr>
          <w:p w14:paraId="5A00D78C" w14:textId="77777777" w:rsidR="00151A04" w:rsidRDefault="00151A04" w:rsidP="00B3626D">
            <w:pPr>
              <w:jc w:val="center"/>
              <w:rPr>
                <w:rFonts w:eastAsiaTheme="minorEastAsia"/>
                <w:lang w:eastAsia="zh-CN"/>
              </w:rPr>
            </w:pPr>
            <w:r w:rsidRPr="00F3146B">
              <w:rPr>
                <w:rFonts w:eastAsiaTheme="minorEastAsia"/>
                <w:noProof/>
                <w:lang w:eastAsia="zh-CN"/>
              </w:rPr>
              <w:drawing>
                <wp:inline distT="0" distB="0" distL="0" distR="0" wp14:anchorId="17D92F68" wp14:editId="01FC6806">
                  <wp:extent cx="2492734" cy="2226365"/>
                  <wp:effectExtent l="0" t="0" r="3175" b="2540"/>
                  <wp:docPr id="19" name="图片 18">
                    <a:extLst xmlns:a="http://schemas.openxmlformats.org/drawingml/2006/main">
                      <a:ext uri="{FF2B5EF4-FFF2-40B4-BE49-F238E27FC236}">
                        <a16:creationId xmlns:a16="http://schemas.microsoft.com/office/drawing/2014/main" id="{96650366-736D-417A-B02F-507C4D3BA4F0}"/>
                      </a:ext>
                    </a:extLst>
                  </wp:docPr>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96650366-736D-417A-B02F-507C4D3BA4F0}"/>
                              </a:ext>
                            </a:extLst>
                          </pic:cNvPr>
                          <pic:cNvPicPr/>
                        </pic:nvPicPr>
                        <pic:blipFill>
                          <a:blip r:embed="rId22"/>
                          <a:stretch>
                            <a:fillRect/>
                          </a:stretch>
                        </pic:blipFill>
                        <pic:spPr>
                          <a:xfrm>
                            <a:off x="0" y="0"/>
                            <a:ext cx="2551129" cy="2278520"/>
                          </a:xfrm>
                          <a:prstGeom prst="rect">
                            <a:avLst/>
                          </a:prstGeom>
                        </pic:spPr>
                      </pic:pic>
                    </a:graphicData>
                  </a:graphic>
                </wp:inline>
              </w:drawing>
            </w:r>
          </w:p>
          <w:p w14:paraId="6D59F65D" w14:textId="77777777" w:rsidR="00151A04" w:rsidRDefault="00151A04" w:rsidP="00B3626D">
            <w:pPr>
              <w:jc w:val="center"/>
              <w:rPr>
                <w:rFonts w:eastAsiaTheme="minorEastAsia"/>
                <w:lang w:eastAsia="zh-CN"/>
              </w:rPr>
            </w:pPr>
            <w:r w:rsidRPr="00F3146B">
              <w:rPr>
                <w:rFonts w:eastAsiaTheme="minorEastAsia"/>
                <w:b/>
                <w:bCs/>
              </w:rPr>
              <w:t>Enhanced TDLC300 channel with 2 TX-RX beams</w:t>
            </w:r>
          </w:p>
        </w:tc>
      </w:tr>
      <w:tr w:rsidR="00151A04" w14:paraId="693385D7" w14:textId="77777777" w:rsidTr="00B3626D">
        <w:tc>
          <w:tcPr>
            <w:tcW w:w="4666" w:type="dxa"/>
          </w:tcPr>
          <w:p w14:paraId="4370B7C3" w14:textId="77777777" w:rsidR="00151A04" w:rsidRDefault="00151A04" w:rsidP="00B3626D">
            <w:pPr>
              <w:jc w:val="center"/>
              <w:rPr>
                <w:rFonts w:eastAsiaTheme="minorEastAsia"/>
                <w:lang w:eastAsia="zh-CN"/>
              </w:rPr>
            </w:pPr>
            <w:r w:rsidRPr="00F3146B">
              <w:rPr>
                <w:rFonts w:eastAsiaTheme="minorEastAsia"/>
                <w:noProof/>
                <w:lang w:eastAsia="zh-CN"/>
              </w:rPr>
              <w:lastRenderedPageBreak/>
              <w:drawing>
                <wp:inline distT="0" distB="0" distL="0" distR="0" wp14:anchorId="4B2F6D58" wp14:editId="7582A787">
                  <wp:extent cx="2496710" cy="2325757"/>
                  <wp:effectExtent l="0" t="0" r="0" b="0"/>
                  <wp:docPr id="20" name="图片 19">
                    <a:extLst xmlns:a="http://schemas.openxmlformats.org/drawingml/2006/main">
                      <a:ext uri="{FF2B5EF4-FFF2-40B4-BE49-F238E27FC236}">
                        <a16:creationId xmlns:a16="http://schemas.microsoft.com/office/drawing/2014/main" id="{9EBB5127-9C66-4F37-A57D-4A2C18FEDD10}"/>
                      </a:ext>
                    </a:extLst>
                  </wp:docPr>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9EBB5127-9C66-4F37-A57D-4A2C18FEDD10}"/>
                              </a:ext>
                            </a:extLst>
                          </pic:cNvPr>
                          <pic:cNvPicPr/>
                        </pic:nvPicPr>
                        <pic:blipFill>
                          <a:blip r:embed="rId23"/>
                          <a:stretch>
                            <a:fillRect/>
                          </a:stretch>
                        </pic:blipFill>
                        <pic:spPr>
                          <a:xfrm>
                            <a:off x="0" y="0"/>
                            <a:ext cx="2558386" cy="2383210"/>
                          </a:xfrm>
                          <a:prstGeom prst="rect">
                            <a:avLst/>
                          </a:prstGeom>
                        </pic:spPr>
                      </pic:pic>
                    </a:graphicData>
                  </a:graphic>
                </wp:inline>
              </w:drawing>
            </w:r>
          </w:p>
          <w:p w14:paraId="56468403" w14:textId="77777777" w:rsidR="00151A04" w:rsidRDefault="00151A04" w:rsidP="00B3626D">
            <w:pPr>
              <w:jc w:val="center"/>
              <w:rPr>
                <w:rFonts w:eastAsiaTheme="minorEastAsia"/>
                <w:lang w:eastAsia="zh-CN"/>
              </w:rPr>
            </w:pPr>
            <w:r w:rsidRPr="00F3146B">
              <w:rPr>
                <w:rFonts w:eastAsiaTheme="minorEastAsia"/>
                <w:b/>
                <w:bCs/>
              </w:rPr>
              <w:t xml:space="preserve">Enhanced TDLC300 channel with </w:t>
            </w:r>
            <w:r>
              <w:rPr>
                <w:rFonts w:eastAsiaTheme="minorEastAsia"/>
                <w:b/>
                <w:bCs/>
              </w:rPr>
              <w:t>3</w:t>
            </w:r>
            <w:r w:rsidRPr="00F3146B">
              <w:rPr>
                <w:rFonts w:eastAsiaTheme="minorEastAsia"/>
                <w:b/>
                <w:bCs/>
              </w:rPr>
              <w:t xml:space="preserve"> TX-RX beams</w:t>
            </w:r>
          </w:p>
        </w:tc>
        <w:tc>
          <w:tcPr>
            <w:tcW w:w="4832" w:type="dxa"/>
          </w:tcPr>
          <w:p w14:paraId="6A434E90" w14:textId="77777777" w:rsidR="00151A04" w:rsidRDefault="00151A04" w:rsidP="00B3626D">
            <w:pPr>
              <w:jc w:val="center"/>
              <w:rPr>
                <w:rFonts w:eastAsiaTheme="minorEastAsia"/>
                <w:lang w:eastAsia="zh-CN"/>
              </w:rPr>
            </w:pPr>
            <w:r w:rsidRPr="00F3146B">
              <w:rPr>
                <w:rFonts w:eastAsiaTheme="minorEastAsia"/>
                <w:noProof/>
                <w:lang w:eastAsia="zh-CN"/>
              </w:rPr>
              <w:drawing>
                <wp:inline distT="0" distB="0" distL="0" distR="0" wp14:anchorId="3061DFBA" wp14:editId="35D0BBD0">
                  <wp:extent cx="2556345" cy="2345635"/>
                  <wp:effectExtent l="0" t="0" r="0" b="0"/>
                  <wp:docPr id="21" name="图片 20">
                    <a:extLst xmlns:a="http://schemas.openxmlformats.org/drawingml/2006/main">
                      <a:ext uri="{FF2B5EF4-FFF2-40B4-BE49-F238E27FC236}">
                        <a16:creationId xmlns:a16="http://schemas.microsoft.com/office/drawing/2014/main" id="{7B4A66C7-EE9C-453F-B0BD-751486A5F6C4}"/>
                      </a:ext>
                    </a:extLst>
                  </wp:docPr>
                  <wp:cNvGraphicFramePr/>
                  <a:graphic xmlns:a="http://schemas.openxmlformats.org/drawingml/2006/main">
                    <a:graphicData uri="http://schemas.openxmlformats.org/drawingml/2006/picture">
                      <pic:pic xmlns:pic="http://schemas.openxmlformats.org/drawingml/2006/picture">
                        <pic:nvPicPr>
                          <pic:cNvPr id="21" name="图片 20">
                            <a:extLst>
                              <a:ext uri="{FF2B5EF4-FFF2-40B4-BE49-F238E27FC236}">
                                <a16:creationId xmlns:a16="http://schemas.microsoft.com/office/drawing/2014/main" id="{7B4A66C7-EE9C-453F-B0BD-751486A5F6C4}"/>
                              </a:ext>
                            </a:extLst>
                          </pic:cNvPr>
                          <pic:cNvPicPr/>
                        </pic:nvPicPr>
                        <pic:blipFill>
                          <a:blip r:embed="rId24"/>
                          <a:stretch>
                            <a:fillRect/>
                          </a:stretch>
                        </pic:blipFill>
                        <pic:spPr>
                          <a:xfrm>
                            <a:off x="0" y="0"/>
                            <a:ext cx="2614318" cy="2398829"/>
                          </a:xfrm>
                          <a:prstGeom prst="rect">
                            <a:avLst/>
                          </a:prstGeom>
                        </pic:spPr>
                      </pic:pic>
                    </a:graphicData>
                  </a:graphic>
                </wp:inline>
              </w:drawing>
            </w:r>
          </w:p>
          <w:p w14:paraId="3329E499" w14:textId="77777777" w:rsidR="00151A04" w:rsidRDefault="00151A04" w:rsidP="00B3626D">
            <w:pPr>
              <w:jc w:val="center"/>
              <w:rPr>
                <w:rFonts w:eastAsiaTheme="minorEastAsia"/>
                <w:lang w:eastAsia="zh-CN"/>
              </w:rPr>
            </w:pPr>
            <w:r w:rsidRPr="00F3146B">
              <w:rPr>
                <w:rFonts w:eastAsiaTheme="minorEastAsia"/>
                <w:b/>
                <w:bCs/>
              </w:rPr>
              <w:t xml:space="preserve">Enhanced TDLC300 channel with </w:t>
            </w:r>
            <w:r>
              <w:rPr>
                <w:rFonts w:eastAsiaTheme="minorEastAsia"/>
                <w:b/>
                <w:bCs/>
              </w:rPr>
              <w:t>6</w:t>
            </w:r>
            <w:r w:rsidRPr="00F3146B">
              <w:rPr>
                <w:rFonts w:eastAsiaTheme="minorEastAsia"/>
                <w:b/>
                <w:bCs/>
              </w:rPr>
              <w:t xml:space="preserve"> TX-RX beams</w:t>
            </w:r>
          </w:p>
        </w:tc>
      </w:tr>
    </w:tbl>
    <w:p w14:paraId="78A27526" w14:textId="77777777" w:rsidR="00151A04" w:rsidRPr="000F7942" w:rsidRDefault="00151A04" w:rsidP="00151A04">
      <w:pPr>
        <w:jc w:val="center"/>
        <w:rPr>
          <w:rFonts w:eastAsiaTheme="minorEastAsia"/>
          <w:b/>
          <w:bCs/>
          <w:lang w:eastAsia="zh-CN"/>
        </w:rPr>
      </w:pPr>
      <w:r w:rsidRPr="000F7942">
        <w:rPr>
          <w:rFonts w:eastAsiaTheme="minorEastAsia" w:hint="eastAsia"/>
          <w:b/>
          <w:bCs/>
          <w:lang w:eastAsia="zh-CN"/>
        </w:rPr>
        <w:t>F</w:t>
      </w:r>
      <w:r w:rsidRPr="000F7942">
        <w:rPr>
          <w:rFonts w:eastAsiaTheme="minorEastAsia"/>
          <w:b/>
          <w:bCs/>
          <w:lang w:eastAsia="zh-CN"/>
        </w:rPr>
        <w:t>igure 2-1: Angular domain of Enhanced TDLC channel with different number of beams</w:t>
      </w:r>
    </w:p>
    <w:p w14:paraId="0B75302A" w14:textId="77777777" w:rsidR="00151A04" w:rsidRDefault="00151A04" w:rsidP="00151A04">
      <w:pPr>
        <w:pStyle w:val="31"/>
        <w:spacing w:before="120" w:after="120"/>
        <w:rPr>
          <w:rFonts w:eastAsiaTheme="minorEastAsia"/>
        </w:rPr>
      </w:pPr>
      <w:r>
        <w:rPr>
          <w:rFonts w:eastAsiaTheme="minorEastAsia" w:hint="eastAsia"/>
        </w:rPr>
        <w:t>T</w:t>
      </w:r>
      <w:r>
        <w:rPr>
          <w:rFonts w:eastAsiaTheme="minorEastAsia"/>
        </w:rPr>
        <w:t>o verify the performance of our proposed enhanced TDLC channel, we did some simulations for Rank4 and Rank 8 respectively, in the simulation, MCS13 was used, 4T4R for Rank4 and 8T8R for Rank8 were simulated.</w:t>
      </w:r>
    </w:p>
    <w:tbl>
      <w:tblPr>
        <w:tblStyle w:val="af7"/>
        <w:tblW w:w="0" w:type="auto"/>
        <w:tblLook w:val="04A0" w:firstRow="1" w:lastRow="0" w:firstColumn="1" w:lastColumn="0" w:noHBand="0" w:noVBand="1"/>
      </w:tblPr>
      <w:tblGrid>
        <w:gridCol w:w="4937"/>
        <w:gridCol w:w="5520"/>
      </w:tblGrid>
      <w:tr w:rsidR="00151A04" w14:paraId="32E94CD3" w14:textId="77777777" w:rsidTr="00B3626D">
        <w:tc>
          <w:tcPr>
            <w:tcW w:w="5228" w:type="dxa"/>
          </w:tcPr>
          <w:p w14:paraId="29C56A64" w14:textId="77777777" w:rsidR="00151A04" w:rsidRDefault="00151A04" w:rsidP="00B3626D">
            <w:pPr>
              <w:pStyle w:val="31"/>
              <w:spacing w:before="120" w:after="120"/>
              <w:rPr>
                <w:rFonts w:eastAsiaTheme="minorEastAsia"/>
              </w:rPr>
            </w:pPr>
            <w:r>
              <w:rPr>
                <w:noProof/>
              </w:rPr>
              <w:drawing>
                <wp:inline distT="0" distB="0" distL="0" distR="0" wp14:anchorId="23C1DADA" wp14:editId="5EF5B130">
                  <wp:extent cx="3008549" cy="2434834"/>
                  <wp:effectExtent l="0" t="0" r="1905" b="381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38065" cy="2458722"/>
                          </a:xfrm>
                          <a:prstGeom prst="rect">
                            <a:avLst/>
                          </a:prstGeom>
                        </pic:spPr>
                      </pic:pic>
                    </a:graphicData>
                  </a:graphic>
                </wp:inline>
              </w:drawing>
            </w:r>
          </w:p>
        </w:tc>
        <w:tc>
          <w:tcPr>
            <w:tcW w:w="5229" w:type="dxa"/>
          </w:tcPr>
          <w:p w14:paraId="158F3B79" w14:textId="77777777" w:rsidR="00151A04" w:rsidRDefault="00151A04" w:rsidP="00B3626D">
            <w:pPr>
              <w:pStyle w:val="31"/>
              <w:spacing w:before="120" w:after="120"/>
              <w:rPr>
                <w:rFonts w:eastAsiaTheme="minorEastAsia"/>
              </w:rPr>
            </w:pPr>
            <w:r>
              <w:rPr>
                <w:noProof/>
              </w:rPr>
              <w:drawing>
                <wp:inline distT="0" distB="0" distL="0" distR="0" wp14:anchorId="129B7008" wp14:editId="7025A477">
                  <wp:extent cx="3381400" cy="246382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437836" cy="2504942"/>
                          </a:xfrm>
                          <a:prstGeom prst="rect">
                            <a:avLst/>
                          </a:prstGeom>
                        </pic:spPr>
                      </pic:pic>
                    </a:graphicData>
                  </a:graphic>
                </wp:inline>
              </w:drawing>
            </w:r>
          </w:p>
        </w:tc>
      </w:tr>
    </w:tbl>
    <w:p w14:paraId="3B351983" w14:textId="77777777" w:rsidR="00151A04" w:rsidRPr="00F3146B" w:rsidRDefault="00151A04" w:rsidP="00151A04">
      <w:pPr>
        <w:jc w:val="center"/>
        <w:rPr>
          <w:rFonts w:eastAsiaTheme="minorEastAsia"/>
          <w:b/>
          <w:bCs/>
          <w:lang w:eastAsia="zh-CN"/>
        </w:rPr>
      </w:pPr>
      <w:r w:rsidRPr="006D5FD0">
        <w:rPr>
          <w:rFonts w:eastAsiaTheme="minorEastAsia" w:hint="eastAsia"/>
          <w:b/>
          <w:bCs/>
          <w:lang w:eastAsia="zh-CN"/>
        </w:rPr>
        <w:t>F</w:t>
      </w:r>
      <w:r w:rsidRPr="006D5FD0">
        <w:rPr>
          <w:rFonts w:eastAsiaTheme="minorEastAsia"/>
          <w:b/>
          <w:bCs/>
          <w:lang w:eastAsia="zh-CN"/>
        </w:rPr>
        <w:t>igure 2-</w:t>
      </w:r>
      <w:r>
        <w:rPr>
          <w:rFonts w:eastAsiaTheme="minorEastAsia"/>
          <w:b/>
          <w:bCs/>
          <w:lang w:eastAsia="zh-CN"/>
        </w:rPr>
        <w:t>2</w:t>
      </w:r>
      <w:r w:rsidRPr="006D5FD0">
        <w:rPr>
          <w:rFonts w:eastAsiaTheme="minorEastAsia"/>
          <w:b/>
          <w:bCs/>
          <w:lang w:eastAsia="zh-CN"/>
        </w:rPr>
        <w:t>: Simulation results for enhanced TDLC channel with multi beams</w:t>
      </w:r>
    </w:p>
    <w:p w14:paraId="7F208EC7" w14:textId="77777777" w:rsidR="00151A04" w:rsidRDefault="00151A04" w:rsidP="00151A04">
      <w:pPr>
        <w:jc w:val="both"/>
        <w:rPr>
          <w:rFonts w:eastAsiaTheme="minorEastAsia"/>
          <w:lang w:eastAsia="zh-CN"/>
        </w:rPr>
      </w:pPr>
      <w:r>
        <w:rPr>
          <w:rFonts w:eastAsiaTheme="minorEastAsia"/>
          <w:lang w:eastAsia="zh-CN"/>
        </w:rPr>
        <w:t xml:space="preserve">For Rank4, TDLC300-XPL-High, TDLC300-XPL-Low, enhanced TDLC channel with 2beams and 3 beams are simulated. It can be observed that for TDLC300-XPL-High, due to the high rank deficiency, 70% of </w:t>
      </w:r>
      <w:proofErr w:type="spellStart"/>
      <w:r>
        <w:rPr>
          <w:rFonts w:eastAsiaTheme="minorEastAsia"/>
          <w:lang w:eastAsia="zh-CN"/>
        </w:rPr>
        <w:t>maxTP</w:t>
      </w:r>
      <w:proofErr w:type="spellEnd"/>
      <w:r>
        <w:rPr>
          <w:rFonts w:eastAsiaTheme="minorEastAsia"/>
          <w:lang w:eastAsia="zh-CN"/>
        </w:rPr>
        <w:t xml:space="preserve"> is unachievable, TDL300-XPL-Low has best performance since low correlation has spatial isotropic characters. Enhanced TDLC channel with 2 beams and 3beams have similar performance and much better performance than TDL300-XPL-High, which means spatial freedom of degree is highly increased when multi-beams are implemented.</w:t>
      </w:r>
      <w:r>
        <w:rPr>
          <w:rFonts w:eastAsiaTheme="minorEastAsia" w:hint="eastAsia"/>
          <w:lang w:eastAsia="zh-CN"/>
        </w:rPr>
        <w:t xml:space="preserve"> </w:t>
      </w:r>
      <w:r>
        <w:rPr>
          <w:rFonts w:eastAsiaTheme="minorEastAsia"/>
          <w:lang w:eastAsia="zh-CN"/>
        </w:rPr>
        <w:t>It can be concluded that for TDLC300, 2 beams enough to check the 4 layers performance under spatial channel model.</w:t>
      </w:r>
    </w:p>
    <w:p w14:paraId="1F12607B" w14:textId="77777777" w:rsidR="00151A04" w:rsidRDefault="00151A04" w:rsidP="00151A04">
      <w:pPr>
        <w:jc w:val="both"/>
        <w:rPr>
          <w:rFonts w:eastAsiaTheme="minorEastAsia"/>
          <w:lang w:eastAsia="zh-CN"/>
        </w:rPr>
      </w:pPr>
      <w:r>
        <w:rPr>
          <w:rFonts w:eastAsiaTheme="minorEastAsia" w:hint="eastAsia"/>
          <w:lang w:eastAsia="zh-CN"/>
        </w:rPr>
        <w:t>F</w:t>
      </w:r>
      <w:r>
        <w:rPr>
          <w:rFonts w:eastAsiaTheme="minorEastAsia"/>
          <w:lang w:eastAsia="zh-CN"/>
        </w:rPr>
        <w:t xml:space="preserve">or Rank8, TDLC300-XPL-High, TDLC300-XPL-Low and enhanced TDLC channel with 3beams, 4beams and 6beams were simulated. Similar observation as rank4, for TDLC300-XPL-High, due to the high rank deficiency, 70% of </w:t>
      </w:r>
      <w:proofErr w:type="spellStart"/>
      <w:r>
        <w:rPr>
          <w:rFonts w:eastAsiaTheme="minorEastAsia"/>
          <w:lang w:eastAsia="zh-CN"/>
        </w:rPr>
        <w:t>maxTP</w:t>
      </w:r>
      <w:proofErr w:type="spellEnd"/>
      <w:r>
        <w:rPr>
          <w:rFonts w:eastAsiaTheme="minorEastAsia"/>
          <w:lang w:eastAsia="zh-CN"/>
        </w:rPr>
        <w:t xml:space="preserve"> is unachievable, TDL300-XPL-Low has best performance since low correlation has spatial isotropic characters, for enhanced TDLC300 channel, performance will be better when more beams are implemented. It is predicted that performance will converge on low correlation when more beams are introduced. It can be concluded that for TDLC300, implementation with 4 beams is enough to check performance with 8 layers under spatial channel model.</w:t>
      </w:r>
    </w:p>
    <w:p w14:paraId="1F0C0FA6" w14:textId="77777777" w:rsidR="00151A04" w:rsidRDefault="00151A04" w:rsidP="00151A04">
      <w:pPr>
        <w:jc w:val="both"/>
        <w:rPr>
          <w:rFonts w:eastAsiaTheme="minorEastAsia"/>
          <w:lang w:eastAsia="zh-CN"/>
        </w:rPr>
      </w:pPr>
      <w:r>
        <w:rPr>
          <w:rFonts w:eastAsiaTheme="minorEastAsia" w:hint="eastAsia"/>
          <w:lang w:eastAsia="zh-CN"/>
        </w:rPr>
        <w:t>F</w:t>
      </w:r>
      <w:r>
        <w:rPr>
          <w:rFonts w:eastAsiaTheme="minorEastAsia"/>
          <w:lang w:eastAsia="zh-CN"/>
        </w:rPr>
        <w:t xml:space="preserve">igure 2-3 shows the performance for two different codewords with Rank8, 8T8R, it can be observed that there is performance difference between two different codewords. </w:t>
      </w:r>
    </w:p>
    <w:p w14:paraId="2CC1194A" w14:textId="77777777" w:rsidR="00151A04" w:rsidRDefault="00151A04" w:rsidP="00151A04">
      <w:pPr>
        <w:jc w:val="center"/>
        <w:rPr>
          <w:rFonts w:eastAsiaTheme="minorEastAsia"/>
          <w:lang w:eastAsia="zh-CN"/>
        </w:rPr>
      </w:pPr>
      <w:r>
        <w:rPr>
          <w:noProof/>
        </w:rPr>
        <w:lastRenderedPageBreak/>
        <w:drawing>
          <wp:inline distT="0" distB="0" distL="0" distR="0" wp14:anchorId="6F2366F5" wp14:editId="3C31BD6A">
            <wp:extent cx="2749337" cy="21370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95103" cy="2172634"/>
                    </a:xfrm>
                    <a:prstGeom prst="rect">
                      <a:avLst/>
                    </a:prstGeom>
                  </pic:spPr>
                </pic:pic>
              </a:graphicData>
            </a:graphic>
          </wp:inline>
        </w:drawing>
      </w:r>
    </w:p>
    <w:p w14:paraId="06F3F863" w14:textId="77777777" w:rsidR="00151A04" w:rsidRDefault="00151A04" w:rsidP="00151A04">
      <w:pPr>
        <w:jc w:val="center"/>
        <w:rPr>
          <w:rFonts w:eastAsiaTheme="minorEastAsia"/>
          <w:b/>
          <w:bCs/>
          <w:lang w:eastAsia="zh-CN"/>
        </w:rPr>
      </w:pPr>
      <w:r w:rsidRPr="006D5FD0">
        <w:rPr>
          <w:rFonts w:eastAsiaTheme="minorEastAsia" w:hint="eastAsia"/>
          <w:b/>
          <w:bCs/>
          <w:lang w:eastAsia="zh-CN"/>
        </w:rPr>
        <w:t>F</w:t>
      </w:r>
      <w:r w:rsidRPr="006D5FD0">
        <w:rPr>
          <w:rFonts w:eastAsiaTheme="minorEastAsia"/>
          <w:b/>
          <w:bCs/>
          <w:lang w:eastAsia="zh-CN"/>
        </w:rPr>
        <w:t>igure 2-</w:t>
      </w:r>
      <w:r>
        <w:rPr>
          <w:rFonts w:eastAsiaTheme="minorEastAsia"/>
          <w:b/>
          <w:bCs/>
          <w:lang w:eastAsia="zh-CN"/>
        </w:rPr>
        <w:t>3</w:t>
      </w:r>
      <w:r w:rsidRPr="006D5FD0">
        <w:rPr>
          <w:rFonts w:eastAsiaTheme="minorEastAsia"/>
          <w:b/>
          <w:bCs/>
          <w:lang w:eastAsia="zh-CN"/>
        </w:rPr>
        <w:t xml:space="preserve">: Simulation results for </w:t>
      </w:r>
      <w:r>
        <w:rPr>
          <w:rFonts w:eastAsiaTheme="minorEastAsia"/>
          <w:b/>
          <w:bCs/>
          <w:lang w:eastAsia="zh-CN"/>
        </w:rPr>
        <w:t>two codewords with Rank8</w:t>
      </w:r>
    </w:p>
    <w:p w14:paraId="588CB2E6" w14:textId="77777777" w:rsidR="00151A04" w:rsidRDefault="00151A04" w:rsidP="00151A04">
      <w:pPr>
        <w:jc w:val="both"/>
        <w:rPr>
          <w:rFonts w:eastAsiaTheme="minorEastAsia"/>
          <w:lang w:eastAsia="zh-CN"/>
        </w:rPr>
      </w:pPr>
      <w:r>
        <w:rPr>
          <w:rFonts w:eastAsiaTheme="minorEastAsia"/>
          <w:lang w:eastAsia="zh-CN"/>
        </w:rPr>
        <w:t>Based on above analysis, the proposed enhanced TDL channel with multi-beams can solve the problems with rank deficiency. Furthermore, each beam corresponds to different tap(s) with different delay, which is more practical than the multi-clusters methodology proposed in [3] and easier to be implemented than per-tap per correlation methodology proposed in [2]. Hence, this method could be one of candidate solutions for R19 SCM.</w:t>
      </w:r>
    </w:p>
    <w:p w14:paraId="28B7FF97" w14:textId="77777777" w:rsidR="00151A04" w:rsidRDefault="00151A04" w:rsidP="00151A04">
      <w:pPr>
        <w:pStyle w:val="31"/>
        <w:spacing w:before="120" w:after="120"/>
        <w:rPr>
          <w:rFonts w:eastAsiaTheme="minorEastAsia"/>
          <w:b/>
          <w:bCs/>
        </w:rPr>
      </w:pPr>
      <w:r w:rsidRPr="005E0727">
        <w:rPr>
          <w:rFonts w:eastAsiaTheme="minorEastAsia"/>
          <w:b/>
          <w:bCs/>
        </w:rPr>
        <w:t xml:space="preserve">Proposal </w:t>
      </w:r>
      <w:r>
        <w:rPr>
          <w:rFonts w:eastAsiaTheme="minorEastAsia"/>
          <w:b/>
          <w:bCs/>
        </w:rPr>
        <w:t>1</w:t>
      </w:r>
      <w:r w:rsidRPr="005E0727">
        <w:rPr>
          <w:rFonts w:eastAsiaTheme="minorEastAsia"/>
          <w:b/>
          <w:bCs/>
        </w:rPr>
        <w:t>: RAN4 to introduce enhanced TDL channel with multi-beams as one of candidate solutions for R19 SCM.</w:t>
      </w:r>
    </w:p>
    <w:p w14:paraId="35D51C1F" w14:textId="77777777" w:rsidR="00151A04" w:rsidRPr="00AC4F54" w:rsidRDefault="00151A04" w:rsidP="00151A04">
      <w:pPr>
        <w:pStyle w:val="proposal"/>
        <w:spacing w:after="120"/>
        <w:rPr>
          <w:rFonts w:eastAsiaTheme="minorEastAsia"/>
          <w:b w:val="0"/>
          <w:bCs/>
        </w:rPr>
      </w:pPr>
      <w:r>
        <w:rPr>
          <w:rFonts w:eastAsiaTheme="minorEastAsia"/>
          <w:b w:val="0"/>
          <w:bCs/>
        </w:rPr>
        <w:t xml:space="preserve">Based on our initial evaluation, we propose the following: </w:t>
      </w:r>
    </w:p>
    <w:p w14:paraId="4BA4AA0D" w14:textId="77777777" w:rsidR="00151A04" w:rsidRDefault="00151A04" w:rsidP="00151A04">
      <w:pPr>
        <w:pStyle w:val="proposal"/>
        <w:spacing w:after="120"/>
        <w:rPr>
          <w:rFonts w:eastAsiaTheme="minorEastAsia"/>
        </w:rPr>
      </w:pPr>
      <w:r>
        <w:rPr>
          <w:rFonts w:eastAsiaTheme="minorEastAsia"/>
        </w:rPr>
        <w:t>Proposal 2: For enhanced TDL channel, RAN4 to use following configurations for simulation:</w:t>
      </w:r>
    </w:p>
    <w:p w14:paraId="071C97EE" w14:textId="77777777" w:rsidR="00151A04" w:rsidRDefault="00151A04" w:rsidP="00151A04">
      <w:pPr>
        <w:pStyle w:val="1proposal"/>
      </w:pPr>
      <w:r>
        <w:rPr>
          <w:rFonts w:hint="eastAsia"/>
        </w:rPr>
        <w:t>4</w:t>
      </w:r>
      <w:r>
        <w:t>T4R,4Layers: Enhanced TDLC300-100, XPL, high with 2 Tx-Rx beams as defined in Table 2-1</w:t>
      </w:r>
    </w:p>
    <w:p w14:paraId="6EFD4BD1" w14:textId="77777777" w:rsidR="00151A04" w:rsidRDefault="00151A04" w:rsidP="00151A04">
      <w:pPr>
        <w:pStyle w:val="1proposal"/>
      </w:pPr>
      <w:r>
        <w:rPr>
          <w:rFonts w:hint="eastAsia"/>
        </w:rPr>
        <w:t>8</w:t>
      </w:r>
      <w:r>
        <w:t>T8R, 8Layers: Enhanced TDLC300-100, XPL, high with 4 Tx-Rx beams as defined in Table 2-3 and 6 Tx-Rx beams as defined in Table 2-4</w:t>
      </w:r>
    </w:p>
    <w:p w14:paraId="06528046" w14:textId="77777777" w:rsidR="00151A04" w:rsidRPr="00CB3BBC" w:rsidRDefault="00151A04" w:rsidP="00151A04">
      <w:pPr>
        <w:pStyle w:val="1proposal"/>
      </w:pPr>
      <w:r>
        <w:rPr>
          <w:rFonts w:hint="eastAsia"/>
        </w:rPr>
        <w:t>P</w:t>
      </w:r>
      <w:r>
        <w:t>MI test: Enhanced TDLC300-100, XPL, high with 2 Tx-Rx beams as defined in Table 2-1</w:t>
      </w:r>
    </w:p>
    <w:p w14:paraId="6CBE4F73" w14:textId="2106CBD8" w:rsidR="005E0727" w:rsidRPr="004E341A" w:rsidRDefault="005E0727" w:rsidP="005E072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CDL based approach</w:t>
      </w:r>
    </w:p>
    <w:p w14:paraId="045FDD6D" w14:textId="4CA296E0" w:rsidR="005E0727" w:rsidRDefault="005E0727" w:rsidP="003E601F">
      <w:pPr>
        <w:pStyle w:val="31"/>
        <w:spacing w:before="120" w:after="120"/>
        <w:rPr>
          <w:rFonts w:eastAsiaTheme="minorEastAsia"/>
          <w:b/>
          <w:bCs/>
          <w:u w:val="single"/>
        </w:rPr>
      </w:pPr>
      <w:r w:rsidRPr="005E0727">
        <w:rPr>
          <w:rFonts w:eastAsiaTheme="minorEastAsia"/>
          <w:b/>
          <w:bCs/>
          <w:u w:val="single"/>
        </w:rPr>
        <w:t>SNR definition</w:t>
      </w:r>
    </w:p>
    <w:p w14:paraId="7A9F8364" w14:textId="050406F3" w:rsidR="005E0727" w:rsidRPr="005E0727" w:rsidRDefault="005E0727" w:rsidP="003E601F">
      <w:pPr>
        <w:pStyle w:val="31"/>
        <w:spacing w:before="120" w:after="120"/>
        <w:rPr>
          <w:rFonts w:eastAsiaTheme="minorEastAsia"/>
        </w:rPr>
      </w:pPr>
      <w:r>
        <w:rPr>
          <w:rFonts w:eastAsiaTheme="minorEastAsia"/>
        </w:rPr>
        <w:t>We have following agreement on SNR definition for CDL channel:</w:t>
      </w:r>
    </w:p>
    <w:tbl>
      <w:tblPr>
        <w:tblStyle w:val="af7"/>
        <w:tblW w:w="0" w:type="auto"/>
        <w:tblLook w:val="04A0" w:firstRow="1" w:lastRow="0" w:firstColumn="1" w:lastColumn="0" w:noHBand="0" w:noVBand="1"/>
      </w:tblPr>
      <w:tblGrid>
        <w:gridCol w:w="10457"/>
      </w:tblGrid>
      <w:tr w:rsidR="005E0727" w14:paraId="111A9A03" w14:textId="77777777" w:rsidTr="005E0727">
        <w:tc>
          <w:tcPr>
            <w:tcW w:w="10457" w:type="dxa"/>
          </w:tcPr>
          <w:p w14:paraId="59396ED2" w14:textId="055F2A6B" w:rsidR="005E0727" w:rsidRPr="005E0727" w:rsidRDefault="005E0727" w:rsidP="005E0727">
            <w:pPr>
              <w:pStyle w:val="41"/>
              <w:outlineLvl w:val="3"/>
            </w:pPr>
            <w:r w:rsidRPr="00807F03">
              <w:t>SNR Definition with CDL</w:t>
            </w:r>
          </w:p>
          <w:p w14:paraId="0B5D6295" w14:textId="77777777" w:rsidR="005E0727" w:rsidRPr="0032633C" w:rsidRDefault="005E0727" w:rsidP="005E0727">
            <w:pPr>
              <w:spacing w:after="120"/>
              <w:rPr>
                <w:b/>
                <w:bCs/>
                <w:szCs w:val="24"/>
                <w:lang w:eastAsia="zh-CN"/>
              </w:rPr>
            </w:pPr>
            <w:r w:rsidRPr="0032633C">
              <w:rPr>
                <w:b/>
                <w:bCs/>
                <w:szCs w:val="24"/>
                <w:lang w:eastAsia="zh-CN"/>
              </w:rPr>
              <w:t>Agreement:</w:t>
            </w:r>
          </w:p>
          <w:p w14:paraId="189B9E03" w14:textId="77777777" w:rsidR="005E0727" w:rsidRPr="0032633C" w:rsidRDefault="005E0727" w:rsidP="005E0727">
            <w:pPr>
              <w:spacing w:after="120"/>
              <w:rPr>
                <w:szCs w:val="24"/>
                <w:lang w:eastAsia="zh-CN"/>
              </w:rPr>
            </w:pPr>
            <w:r w:rsidRPr="0032633C">
              <w:rPr>
                <w:szCs w:val="24"/>
                <w:lang w:eastAsia="zh-CN"/>
              </w:rPr>
              <w:t xml:space="preserve">Define normalised receive signal power as the following: </w:t>
            </w:r>
          </w:p>
          <w:p w14:paraId="25098F31" w14:textId="77777777" w:rsidR="005E0727" w:rsidRPr="0032633C" w:rsidRDefault="005E0727" w:rsidP="005E0727">
            <w:pPr>
              <w:spacing w:after="120"/>
              <w:rPr>
                <w:szCs w:val="24"/>
                <w:lang w:eastAsia="zh-CN"/>
              </w:rPr>
            </w:pPr>
            <w:r w:rsidRPr="0032633C">
              <w:rPr>
                <w:szCs w:val="24"/>
                <w:lang w:eastAsia="zh-CN"/>
              </w:rPr>
              <w:t xml:space="preserve">The sum of signal power is normalised across all Rx RF chains using a single normalisation factor. The normalisation factor is calculated considering the </w:t>
            </w:r>
            <w:proofErr w:type="gramStart"/>
            <w:r w:rsidRPr="0032633C">
              <w:rPr>
                <w:szCs w:val="24"/>
                <w:lang w:eastAsia="zh-CN"/>
              </w:rPr>
              <w:t>long term</w:t>
            </w:r>
            <w:proofErr w:type="gramEnd"/>
            <w:r w:rsidRPr="0032633C">
              <w:rPr>
                <w:szCs w:val="24"/>
                <w:lang w:eastAsia="zh-CN"/>
              </w:rPr>
              <w:t xml:space="preserve"> average PDP for the spatial CDL channel and AAV </w:t>
            </w:r>
            <w:r>
              <w:rPr>
                <w:szCs w:val="24"/>
                <w:lang w:eastAsia="zh-CN"/>
              </w:rPr>
              <w:t>[</w:t>
            </w:r>
            <w:r w:rsidRPr="0032633C">
              <w:rPr>
                <w:szCs w:val="24"/>
                <w:lang w:eastAsia="zh-CN"/>
              </w:rPr>
              <w:t>spatial response</w:t>
            </w:r>
            <w:r>
              <w:rPr>
                <w:szCs w:val="24"/>
                <w:lang w:eastAsia="zh-CN"/>
              </w:rPr>
              <w:t>/combining gain]</w:t>
            </w:r>
            <w:r w:rsidRPr="0032633C">
              <w:rPr>
                <w:szCs w:val="24"/>
                <w:lang w:eastAsia="zh-CN"/>
              </w:rPr>
              <w:t>.</w:t>
            </w:r>
          </w:p>
          <w:p w14:paraId="096F624B" w14:textId="0F4BD9FF" w:rsidR="005E0727" w:rsidRPr="005E0727" w:rsidRDefault="005E0727" w:rsidP="005E0727">
            <w:pPr>
              <w:spacing w:after="120"/>
              <w:rPr>
                <w:szCs w:val="24"/>
                <w:lang w:eastAsia="zh-CN"/>
              </w:rPr>
            </w:pPr>
            <w:r w:rsidRPr="0032633C">
              <w:rPr>
                <w:szCs w:val="24"/>
                <w:lang w:eastAsia="zh-CN"/>
              </w:rPr>
              <w:t>The normalisation factor will be aligned and can be included in TR 38.753.</w:t>
            </w:r>
          </w:p>
        </w:tc>
      </w:tr>
    </w:tbl>
    <w:p w14:paraId="074FB430" w14:textId="03D4E9E5" w:rsidR="005E0727" w:rsidRDefault="00F6688D" w:rsidP="003E601F">
      <w:pPr>
        <w:pStyle w:val="31"/>
        <w:spacing w:before="120" w:after="120"/>
        <w:rPr>
          <w:rFonts w:eastAsiaTheme="minorEastAsia"/>
        </w:rPr>
      </w:pPr>
      <w:r>
        <w:rPr>
          <w:rFonts w:eastAsiaTheme="minorEastAsia" w:hint="eastAsia"/>
        </w:rPr>
        <w:t>T</w:t>
      </w:r>
      <w:r>
        <w:rPr>
          <w:rFonts w:eastAsiaTheme="minorEastAsia"/>
        </w:rPr>
        <w:t xml:space="preserve">he agreement is very general, </w:t>
      </w:r>
      <w:r w:rsidR="004B5930">
        <w:rPr>
          <w:rFonts w:eastAsiaTheme="minorEastAsia"/>
        </w:rPr>
        <w:t>to be intuitive, the normalisation factor</w:t>
      </w:r>
      <w:r>
        <w:rPr>
          <w:rFonts w:eastAsiaTheme="minorEastAsia"/>
        </w:rPr>
        <w:t xml:space="preserve"> should be formulated</w:t>
      </w:r>
      <w:r w:rsidR="004B5930">
        <w:rPr>
          <w:rFonts w:eastAsiaTheme="minorEastAsia"/>
        </w:rPr>
        <w:t xml:space="preserve"> so it would be more beneficial </w:t>
      </w:r>
      <w:r w:rsidR="00C75989">
        <w:rPr>
          <w:rFonts w:eastAsiaTheme="minorEastAsia"/>
        </w:rPr>
        <w:t>to</w:t>
      </w:r>
      <w:r w:rsidR="004B5930">
        <w:rPr>
          <w:rFonts w:eastAsiaTheme="minorEastAsia"/>
        </w:rPr>
        <w:t xml:space="preserve"> align the implementation of CDL channel across companies</w:t>
      </w:r>
      <w:r>
        <w:rPr>
          <w:rFonts w:eastAsiaTheme="minorEastAsia"/>
        </w:rPr>
        <w:t xml:space="preserve">. </w:t>
      </w:r>
      <w:r w:rsidR="00713FD2">
        <w:rPr>
          <w:rFonts w:eastAsiaTheme="minorEastAsia" w:hint="eastAsia"/>
        </w:rPr>
        <w:t xml:space="preserve"> </w:t>
      </w:r>
      <w:r>
        <w:rPr>
          <w:rFonts w:eastAsiaTheme="minorEastAsia"/>
        </w:rPr>
        <w:t xml:space="preserve">Assume </w:t>
      </w:r>
      <m:oMath>
        <m:r>
          <w:rPr>
            <w:rFonts w:ascii="Cambria Math" w:eastAsiaTheme="minorEastAsia" w:hAnsi="Cambria Math"/>
          </w:rPr>
          <m:t>H(k,t)</m:t>
        </m:r>
        <m:r>
          <w:rPr>
            <w:rFonts w:ascii="Cambria Math" w:hAnsi="Cambria Math"/>
            <w:lang w:val="en-US"/>
          </w:rPr>
          <m:t>∈</m:t>
        </m:r>
        <m:sSup>
          <m:sSupPr>
            <m:ctrlPr>
              <w:rPr>
                <w:rFonts w:ascii="Cambria Math" w:hAnsi="Cambria Math"/>
                <w:i/>
                <w:iCs/>
                <w:sz w:val="24"/>
                <w:szCs w:val="24"/>
              </w:rPr>
            </m:ctrlPr>
          </m:sSupPr>
          <m:e>
            <m:r>
              <m:rPr>
                <m:scr m:val="double-struck"/>
              </m:rPr>
              <w:rPr>
                <w:rFonts w:ascii="Cambria Math" w:hAnsi="Cambria Math"/>
                <w:lang w:val="en-US"/>
              </w:rPr>
              <m:t>C</m:t>
            </m:r>
          </m:e>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m:t>
                </m:r>
              </m:sub>
            </m:sSub>
            <m:r>
              <w:rPr>
                <w:rFonts w:ascii="Cambria Math" w:hAnsi="Cambria Math"/>
                <w:lang w:val="en-US"/>
              </w:rPr>
              <m:t>×</m:t>
            </m:r>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m:t>
                </m:r>
              </m:sub>
            </m:sSub>
          </m:sup>
        </m:sSup>
      </m:oMath>
      <w:r w:rsidR="007D0EA7">
        <w:rPr>
          <w:rFonts w:eastAsiaTheme="minorEastAsia"/>
        </w:rPr>
        <w:t>i</w:t>
      </w:r>
      <w:r w:rsidR="009A762C">
        <w:rPr>
          <w:rFonts w:eastAsiaTheme="minorEastAsia"/>
        </w:rPr>
        <w:t xml:space="preserve">s channel </w:t>
      </w:r>
      <w:r w:rsidR="007D0EA7">
        <w:rPr>
          <w:rFonts w:eastAsiaTheme="minorEastAsia"/>
        </w:rPr>
        <w:t xml:space="preserve">coefficient in at subcarrier </w:t>
      </w:r>
      <w:r w:rsidR="007D0EA7" w:rsidRPr="00386954">
        <w:rPr>
          <w:rFonts w:eastAsiaTheme="minorEastAsia"/>
          <w:i/>
          <w:iCs/>
        </w:rPr>
        <w:t>k</w:t>
      </w:r>
      <w:r w:rsidR="00386954">
        <w:rPr>
          <w:rFonts w:eastAsiaTheme="minorEastAsia"/>
          <w:i/>
          <w:iCs/>
        </w:rPr>
        <w:t xml:space="preserve">, </w:t>
      </w:r>
      <w:r w:rsidR="00386954" w:rsidRPr="00386954">
        <w:rPr>
          <w:rFonts w:eastAsiaTheme="minorEastAsia"/>
        </w:rPr>
        <w:t>OFDM symbol</w:t>
      </w:r>
      <w:r w:rsidR="00386954">
        <w:rPr>
          <w:rFonts w:eastAsiaTheme="minorEastAsia"/>
          <w:i/>
          <w:iCs/>
        </w:rPr>
        <w:t xml:space="preserve"> l</w:t>
      </w:r>
      <w:r w:rsidR="007D0EA7">
        <w:rPr>
          <w:rFonts w:eastAsiaTheme="minorEastAsia"/>
        </w:rPr>
        <w:t>.</w:t>
      </w:r>
      <w:r w:rsidR="00386954" w:rsidRPr="00386954">
        <w:rPr>
          <w:rFonts w:ascii="Cambria Math" w:hAnsi="Cambria Math"/>
          <w:i/>
          <w:iCs/>
          <w:sz w:val="24"/>
          <w:szCs w:val="24"/>
        </w:rPr>
        <w:t xml:space="preserve"> </w:t>
      </w:r>
      <m:oMath>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oMath>
      <w:r w:rsidR="00386954">
        <w:rPr>
          <w:rFonts w:ascii="Cambria Math" w:eastAsiaTheme="minorEastAsia" w:hAnsi="Cambria Math" w:hint="eastAsia"/>
          <w:i/>
          <w:iCs/>
          <w:sz w:val="24"/>
          <w:szCs w:val="24"/>
        </w:rPr>
        <w:t xml:space="preserve"> </w:t>
      </w:r>
      <w:r w:rsidR="00386954" w:rsidRPr="00386954">
        <w:rPr>
          <w:rFonts w:eastAsiaTheme="minorEastAsia"/>
        </w:rPr>
        <w:t xml:space="preserve">is number of Rx and </w:t>
      </w:r>
      <w:r w:rsidR="00386954" w:rsidRPr="00386954">
        <w:rPr>
          <w:rFonts w:ascii="Cambria Math" w:hAnsi="Cambria Math"/>
          <w:i/>
          <w:iCs/>
          <w:sz w:val="24"/>
          <w:szCs w:val="24"/>
        </w:rPr>
        <w:t xml:space="preserve"> </w:t>
      </w:r>
      <m:oMath>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oMath>
      <w:r w:rsidR="00386954" w:rsidRPr="00386954">
        <w:rPr>
          <w:rFonts w:eastAsiaTheme="minorEastAsia" w:hint="eastAsia"/>
        </w:rPr>
        <w:t xml:space="preserve"> </w:t>
      </w:r>
      <w:r w:rsidR="00386954" w:rsidRPr="00386954">
        <w:rPr>
          <w:rFonts w:eastAsiaTheme="minorEastAsia" w:hint="cs"/>
        </w:rPr>
        <w:t>i</w:t>
      </w:r>
      <w:r w:rsidR="00386954" w:rsidRPr="00386954">
        <w:rPr>
          <w:rFonts w:eastAsiaTheme="minorEastAsia"/>
        </w:rPr>
        <w:t>s number of Tx ports</w:t>
      </w:r>
      <w:r w:rsidR="00386954">
        <w:rPr>
          <w:rFonts w:eastAsiaTheme="minorEastAsia"/>
        </w:rPr>
        <w:t>. The normalization factor should be:</w:t>
      </w:r>
    </w:p>
    <w:p w14:paraId="73046534" w14:textId="64992244" w:rsidR="00386954" w:rsidRPr="00386954" w:rsidRDefault="00386954" w:rsidP="003E601F">
      <w:pPr>
        <w:pStyle w:val="31"/>
        <w:spacing w:before="120" w:after="120"/>
        <w:rPr>
          <w:rFonts w:eastAsiaTheme="minorEastAsia" w:cs="Times New Roman"/>
          <w:iCs/>
          <w:lang w:val="en-US"/>
        </w:rPr>
      </w:pPr>
      <m:oMathPara>
        <m:oMath>
          <m:r>
            <w:rPr>
              <w:rFonts w:ascii="Cambria Math" w:hAnsi="Cambria Math"/>
              <w:lang w:val="en-US"/>
            </w:rPr>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4C1B59F1" w14:textId="27B53871" w:rsidR="00386954" w:rsidRDefault="00EC1B12" w:rsidP="003E601F">
      <w:pPr>
        <w:pStyle w:val="31"/>
        <w:spacing w:before="120" w:after="120"/>
        <w:rPr>
          <w:rFonts w:eastAsiaTheme="minorEastAsia" w:cs="Times New Roman"/>
          <w:lang w:val="en-US"/>
        </w:rPr>
      </w:pPr>
      <m:oMath>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oMath>
      <w:r w:rsidR="00A3245A">
        <w:rPr>
          <w:rFonts w:eastAsiaTheme="minorEastAsia" w:cs="Times New Roman" w:hint="eastAsia"/>
        </w:rPr>
        <w:t xml:space="preserve"> </w:t>
      </w:r>
      <w:r w:rsidR="00A3245A">
        <w:rPr>
          <w:rFonts w:eastAsiaTheme="minorEastAsia" w:cs="Times New Roman"/>
        </w:rPr>
        <w:t xml:space="preserve">is </w:t>
      </w:r>
      <w:r w:rsidR="00713FD2">
        <w:rPr>
          <w:rFonts w:eastAsiaTheme="minorEastAsia" w:cs="Times New Roman"/>
        </w:rPr>
        <w:t>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sidR="00713FD2">
        <w:rPr>
          <w:rFonts w:eastAsiaTheme="minorEastAsia" w:cs="Times New Roman"/>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00713FD2">
        <w:rPr>
          <w:rFonts w:eastAsiaTheme="minorEastAsia" w:cs="Times New Roman"/>
        </w:rPr>
        <w:t xml:space="preserve">) element of </w:t>
      </w:r>
      <m:oMath>
        <m:r>
          <w:rPr>
            <w:rFonts w:ascii="Cambria Math" w:eastAsiaTheme="minorEastAsia" w:hAnsi="Cambria Math"/>
          </w:rPr>
          <m:t>H(k,l)</m:t>
        </m:r>
      </m:oMath>
      <w:r w:rsidR="00713FD2">
        <w:rPr>
          <w:rFonts w:eastAsiaTheme="minorEastAsia" w:cs="Times New Roman" w:hint="eastAsia"/>
        </w:rPr>
        <w:t>.</w:t>
      </w:r>
      <w:r w:rsidR="00713FD2">
        <w:rPr>
          <w:rFonts w:eastAsiaTheme="minorEastAsia" w:cs="Times New Roman"/>
        </w:rPr>
        <w:t xml:space="preserve"> </w:t>
      </w:r>
      <m:oMath>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oMath>
      <w:r w:rsidR="00713FD2">
        <w:rPr>
          <w:rFonts w:eastAsiaTheme="minorEastAsia" w:cs="Times New Roman" w:hint="eastAsia"/>
          <w:lang w:val="en-US"/>
        </w:rPr>
        <w:t xml:space="preserve"> </w:t>
      </w:r>
      <w:r w:rsidR="00713FD2">
        <w:rPr>
          <w:rFonts w:eastAsiaTheme="minorEastAsia" w:cs="Times New Roman"/>
          <w:lang w:val="en-US"/>
        </w:rPr>
        <w:t>can be derived by long-term measurement in the simulation. Given the above normalization factor, the average power at each Tx-Rx channel coefficient</w:t>
      </w:r>
      <w:r w:rsidR="00C75989">
        <w:rPr>
          <w:rFonts w:eastAsiaTheme="minorEastAsia" w:cs="Times New Roman"/>
          <w:lang w:val="en-US"/>
        </w:rPr>
        <w:t xml:space="preserve"> is 1. </w:t>
      </w:r>
      <w:proofErr w:type="gramStart"/>
      <w:r w:rsidR="00C75989">
        <w:rPr>
          <w:rFonts w:eastAsiaTheme="minorEastAsia" w:cs="Times New Roman"/>
          <w:lang w:val="en-US"/>
        </w:rPr>
        <w:t>I.e.</w:t>
      </w:r>
      <w:proofErr w:type="gramEnd"/>
      <w:r w:rsidR="00C75989">
        <w:rPr>
          <w:rFonts w:eastAsiaTheme="minorEastAsia" w:cs="Times New Roman"/>
          <w:lang w:val="en-US"/>
        </w:rPr>
        <w:t xml:space="preserve"> The average power at each Rx is 1, which reaches the same condition as TDL channel. </w:t>
      </w:r>
      <w:r w:rsidR="000B5967">
        <w:rPr>
          <w:rFonts w:eastAsiaTheme="minorEastAsia" w:cs="Times New Roman"/>
          <w:lang w:val="en-US"/>
        </w:rPr>
        <w:t>Our measurement results for normalized factor are shown in Table 8-1</w:t>
      </w:r>
    </w:p>
    <w:p w14:paraId="75C0DBE3" w14:textId="3D52C2C7" w:rsidR="00C75989" w:rsidRPr="00C75989" w:rsidRDefault="00C75989" w:rsidP="003E601F">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sidR="001F2517">
        <w:rPr>
          <w:rFonts w:eastAsiaTheme="minorEastAsia" w:cs="Times New Roman"/>
          <w:b/>
          <w:bCs/>
          <w:lang w:val="en-US"/>
        </w:rPr>
        <w:t xml:space="preserve"> </w:t>
      </w:r>
      <w:r w:rsidR="00AC4F54">
        <w:rPr>
          <w:rFonts w:eastAsiaTheme="minorEastAsia" w:cs="Times New Roman"/>
          <w:b/>
          <w:bCs/>
          <w:lang w:val="en-US"/>
        </w:rPr>
        <w:t>3</w:t>
      </w:r>
      <w:r w:rsidRPr="00C75989">
        <w:rPr>
          <w:rFonts w:eastAsiaTheme="minorEastAsia" w:cs="Times New Roman"/>
          <w:b/>
          <w:bCs/>
          <w:lang w:val="en-US"/>
        </w:rPr>
        <w:t xml:space="preserve">: RAN4 to use following </w:t>
      </w:r>
      <w:r>
        <w:rPr>
          <w:rFonts w:eastAsiaTheme="minorEastAsia" w:cs="Times New Roman"/>
          <w:b/>
          <w:bCs/>
          <w:lang w:val="en-US"/>
        </w:rPr>
        <w:t xml:space="preserve">as </w:t>
      </w:r>
      <w:r w:rsidRPr="00C75989">
        <w:rPr>
          <w:rFonts w:eastAsiaTheme="minorEastAsia" w:cs="Times New Roman"/>
          <w:b/>
          <w:bCs/>
          <w:lang w:val="en-US"/>
        </w:rPr>
        <w:t>normalization factor:</w:t>
      </w:r>
    </w:p>
    <w:p w14:paraId="33C31C54" w14:textId="22EB9AFD" w:rsidR="00C75989" w:rsidRPr="00C75989" w:rsidRDefault="00C75989" w:rsidP="003E601F">
      <w:pPr>
        <w:pStyle w:val="31"/>
        <w:spacing w:before="120" w:after="120"/>
        <w:rPr>
          <w:rFonts w:eastAsiaTheme="minorEastAsia" w:cs="Times New Roman"/>
          <w:lang w:val="en-US"/>
        </w:rPr>
      </w:pPr>
      <m:oMathPara>
        <m:oMath>
          <m:r>
            <w:rPr>
              <w:rFonts w:ascii="Cambria Math" w:hAnsi="Cambria Math"/>
              <w:lang w:val="en-US"/>
            </w:rPr>
            <w:lastRenderedPageBreak/>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2C7AA39A" w14:textId="3C6FF14F" w:rsidR="00C75989" w:rsidRDefault="00C75989" w:rsidP="003E601F">
      <w:pPr>
        <w:pStyle w:val="31"/>
        <w:spacing w:before="120" w:after="120"/>
        <w:rPr>
          <w:rFonts w:eastAsiaTheme="minorEastAsia" w:cs="Times New Roman"/>
          <w:b/>
          <w:bCs/>
          <w:lang w:val="en-US"/>
        </w:rPr>
      </w:pPr>
      <w:r w:rsidRPr="00C75989">
        <w:rPr>
          <w:rFonts w:eastAsiaTheme="minorEastAsia" w:cs="Times New Roman"/>
          <w:b/>
          <w:bCs/>
        </w:rPr>
        <w:t xml:space="preserve">Where </w:t>
      </w:r>
      <m:oMath>
        <m:r>
          <m:rPr>
            <m:sty m:val="bi"/>
          </m:rPr>
          <w:rPr>
            <w:rFonts w:ascii="Cambria Math" w:eastAsiaTheme="minorEastAsia" w:hAnsi="Cambria Math"/>
          </w:rPr>
          <m:t>H(k,t)</m:t>
        </m:r>
        <m:r>
          <m:rPr>
            <m:sty m:val="bi"/>
          </m:rPr>
          <w:rPr>
            <w:rFonts w:ascii="Cambria Math" w:hAnsi="Cambria Math"/>
            <w:lang w:val="en-US"/>
          </w:rPr>
          <m:t>∈</m:t>
        </m:r>
        <m:sSup>
          <m:sSupPr>
            <m:ctrlPr>
              <w:rPr>
                <w:rFonts w:ascii="Cambria Math" w:hAnsi="Cambria Math"/>
                <w:b/>
                <w:bCs/>
                <w:i/>
                <w:iCs/>
                <w:sz w:val="24"/>
                <w:szCs w:val="24"/>
              </w:rPr>
            </m:ctrlPr>
          </m:sSupPr>
          <m:e>
            <m:r>
              <m:rPr>
                <m:scr m:val="double-struck"/>
                <m:sty m:val="bi"/>
              </m:rPr>
              <w:rPr>
                <w:rFonts w:ascii="Cambria Math" w:hAnsi="Cambria Math"/>
                <w:lang w:val="en-US"/>
              </w:rPr>
              <m:t>C</m:t>
            </m:r>
          </m:e>
          <m:sup>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m:t>
                </m:r>
              </m:sub>
            </m:sSub>
            <m:r>
              <m:rPr>
                <m:sty m:val="bi"/>
              </m:rPr>
              <w:rPr>
                <w:rFonts w:ascii="Cambria Math" w:hAnsi="Cambria Math"/>
                <w:lang w:val="en-US"/>
              </w:rPr>
              <m:t>×</m:t>
            </m:r>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m:t>
                </m:r>
              </m:sub>
            </m:sSub>
          </m:sup>
        </m:sSup>
      </m:oMath>
      <w:r>
        <w:rPr>
          <w:rFonts w:eastAsiaTheme="minorEastAsia" w:cs="Times New Roman" w:hint="eastAsia"/>
          <w:b/>
          <w:bCs/>
          <w:iCs/>
          <w:sz w:val="24"/>
          <w:szCs w:val="24"/>
        </w:rPr>
        <w:t xml:space="preserve"> </w:t>
      </w:r>
      <w:r w:rsidRPr="00C75989">
        <w:rPr>
          <w:rFonts w:eastAsiaTheme="minorEastAsia"/>
          <w:b/>
          <w:bCs/>
        </w:rPr>
        <w:t xml:space="preserve">is channel coefficient at subcarrier </w:t>
      </w:r>
      <w:r w:rsidRPr="00C75989">
        <w:rPr>
          <w:rFonts w:eastAsiaTheme="minorEastAsia"/>
          <w:b/>
          <w:bCs/>
          <w:i/>
          <w:iCs/>
        </w:rPr>
        <w:t xml:space="preserve">k, </w:t>
      </w:r>
      <w:r w:rsidRPr="00C75989">
        <w:rPr>
          <w:rFonts w:eastAsiaTheme="minorEastAsia"/>
          <w:b/>
          <w:bCs/>
        </w:rPr>
        <w:t>OFDM symbol</w:t>
      </w:r>
      <w:r w:rsidRPr="00C75989">
        <w:rPr>
          <w:rFonts w:eastAsiaTheme="minorEastAsia"/>
          <w:b/>
          <w:bCs/>
          <w:i/>
          <w:iCs/>
        </w:rPr>
        <w:t xml:space="preserve"> l</w:t>
      </w:r>
      <w:r w:rsidRPr="00C75989">
        <w:rPr>
          <w:rFonts w:eastAsiaTheme="minorEastAsia"/>
          <w:b/>
          <w:bCs/>
        </w:rPr>
        <w:t>.</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Rx</m:t>
            </m:r>
          </m:sub>
        </m:sSub>
      </m:oMath>
      <w:r w:rsidRPr="00C75989">
        <w:rPr>
          <w:rFonts w:ascii="Cambria Math" w:eastAsiaTheme="minorEastAsia" w:hAnsi="Cambria Math" w:hint="eastAsia"/>
          <w:b/>
          <w:bCs/>
          <w:i/>
          <w:iCs/>
          <w:sz w:val="24"/>
          <w:szCs w:val="24"/>
        </w:rPr>
        <w:t xml:space="preserve"> </w:t>
      </w:r>
      <w:r w:rsidRPr="00C75989">
        <w:rPr>
          <w:rFonts w:eastAsiaTheme="minorEastAsia"/>
          <w:b/>
          <w:bCs/>
        </w:rPr>
        <w:t xml:space="preserve">is number of Rx and </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Tx</m:t>
            </m:r>
          </m:sub>
        </m:sSub>
      </m:oMath>
      <w:r w:rsidRPr="00C75989">
        <w:rPr>
          <w:rFonts w:eastAsiaTheme="minorEastAsia" w:hint="eastAsia"/>
          <w:b/>
          <w:bCs/>
        </w:rPr>
        <w:t xml:space="preserve"> </w:t>
      </w:r>
      <w:r w:rsidRPr="00C75989">
        <w:rPr>
          <w:rFonts w:eastAsiaTheme="minorEastAsia" w:hint="cs"/>
          <w:b/>
          <w:bCs/>
        </w:rPr>
        <w:t>i</w:t>
      </w:r>
      <w:r w:rsidRPr="00C75989">
        <w:rPr>
          <w:rFonts w:eastAsiaTheme="minorEastAsia"/>
          <w:b/>
          <w:bCs/>
        </w:rPr>
        <w:t xml:space="preserve">s number of Tx ports. </w:t>
      </w:r>
      <m:oMath>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C75989">
        <w:rPr>
          <w:rFonts w:eastAsiaTheme="minorEastAsia" w:cs="Times New Roman" w:hint="eastAsia"/>
          <w:b/>
          <w:bCs/>
        </w:rPr>
        <w:t xml:space="preserve"> </w:t>
      </w:r>
      <w:r w:rsidRPr="00C75989">
        <w:rPr>
          <w:rFonts w:eastAsiaTheme="minorEastAsia" w:cs="Times New Roman"/>
          <w:b/>
          <w:bCs/>
        </w:rPr>
        <w:t>is the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C75989">
        <w:rPr>
          <w:rFonts w:eastAsiaTheme="minorEastAsia" w:cs="Times New Roman"/>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C75989">
        <w:rPr>
          <w:rFonts w:eastAsiaTheme="minorEastAsia" w:cs="Times New Roman"/>
          <w:b/>
          <w:bCs/>
        </w:rPr>
        <w:t xml:space="preserve">) element of </w:t>
      </w:r>
      <m:oMath>
        <m:r>
          <m:rPr>
            <m:sty m:val="bi"/>
          </m:rPr>
          <w:rPr>
            <w:rFonts w:ascii="Cambria Math" w:eastAsiaTheme="minorEastAsia" w:hAnsi="Cambria Math"/>
          </w:rPr>
          <m:t>H(k,l)</m:t>
        </m:r>
      </m:oMath>
      <w:r w:rsidRPr="00C75989">
        <w:rPr>
          <w:rFonts w:eastAsiaTheme="minorEastAsia" w:cs="Times New Roman" w:hint="eastAsia"/>
          <w:b/>
          <w:bCs/>
        </w:rPr>
        <w:t>.</w:t>
      </w:r>
      <w:r w:rsidRPr="00C75989">
        <w:rPr>
          <w:rFonts w:eastAsiaTheme="minorEastAsia" w:cs="Times New Roman"/>
          <w:b/>
          <w:bCs/>
        </w:rPr>
        <w:t xml:space="preserve"> </w:t>
      </w:r>
      <m:oMath>
        <m:r>
          <m:rPr>
            <m:scr m:val="double-struck"/>
            <m:sty m:val="bi"/>
          </m:rPr>
          <w:rPr>
            <w:rFonts w:ascii="Cambria Math" w:hAnsi="Cambria Math"/>
            <w:lang w:val="en-US"/>
          </w:rPr>
          <m:t>E{</m:t>
        </m:r>
        <m:sSup>
          <m:sSupPr>
            <m:ctrlPr>
              <w:rPr>
                <w:rFonts w:ascii="Cambria Math" w:hAnsi="Cambria Math"/>
                <w:b/>
                <w:bCs/>
                <w:i/>
                <w:iCs/>
                <w:lang w:val="en-US"/>
              </w:rPr>
            </m:ctrlPr>
          </m:sSupPr>
          <m:e>
            <m:d>
              <m:dPr>
                <m:begChr m:val="|"/>
                <m:endChr m:val="|"/>
                <m:ctrlPr>
                  <w:rPr>
                    <w:rFonts w:ascii="Cambria Math" w:hAnsi="Cambria Math"/>
                    <w:b/>
                    <w:bCs/>
                    <w:i/>
                    <w:iCs/>
                    <w:lang w:val="en-US"/>
                  </w:rPr>
                </m:ctrlPr>
              </m:dPr>
              <m:e>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lang w:val="en-US"/>
                  </w:rPr>
                  <m:t xml:space="preserve"> </m:t>
                </m:r>
              </m:e>
            </m:d>
          </m:e>
          <m:sup>
            <m:r>
              <m:rPr>
                <m:sty m:val="bi"/>
              </m:rPr>
              <w:rPr>
                <w:rFonts w:ascii="Cambria Math" w:hAnsi="Cambria Math"/>
                <w:lang w:val="en-US"/>
              </w:rPr>
              <m:t>2</m:t>
            </m:r>
          </m:sup>
        </m:sSup>
        <m:r>
          <m:rPr>
            <m:sty m:val="bi"/>
          </m:rPr>
          <w:rPr>
            <w:rFonts w:ascii="Cambria Math" w:hAnsi="Cambria Math"/>
            <w:lang w:val="en-US"/>
          </w:rPr>
          <m:t>}</m:t>
        </m:r>
      </m:oMath>
      <w:r w:rsidRPr="00C75989">
        <w:rPr>
          <w:rFonts w:eastAsiaTheme="minorEastAsia" w:cs="Times New Roman" w:hint="eastAsia"/>
          <w:b/>
          <w:bCs/>
          <w:lang w:val="en-US"/>
        </w:rPr>
        <w:t xml:space="preserve"> </w:t>
      </w:r>
      <w:r w:rsidRPr="00C75989">
        <w:rPr>
          <w:rFonts w:eastAsiaTheme="minorEastAsia" w:cs="Times New Roman"/>
          <w:b/>
          <w:bCs/>
          <w:lang w:val="en-US"/>
        </w:rPr>
        <w:t>can be derived by long-term measurement in the simulation.</w:t>
      </w:r>
    </w:p>
    <w:p w14:paraId="2D894841" w14:textId="77777777" w:rsidR="001F2517" w:rsidRDefault="001F2517" w:rsidP="003E601F">
      <w:pPr>
        <w:pStyle w:val="31"/>
        <w:spacing w:before="120" w:after="120"/>
        <w:rPr>
          <w:rFonts w:eastAsiaTheme="minorEastAsia" w:cs="Times New Roman"/>
          <w:b/>
          <w:bCs/>
          <w:lang w:val="en-US"/>
        </w:rPr>
      </w:pPr>
    </w:p>
    <w:p w14:paraId="5BAED777" w14:textId="06A5B651" w:rsidR="00C75989" w:rsidRDefault="001F2517" w:rsidP="001F2517">
      <w:pPr>
        <w:pStyle w:val="aff9"/>
      </w:pPr>
      <w:r>
        <w:rPr>
          <w:rFonts w:hint="eastAsia"/>
        </w:rPr>
        <w:t>L</w:t>
      </w:r>
      <w:r>
        <w:t>eft over issues for CDL channel</w:t>
      </w:r>
    </w:p>
    <w:p w14:paraId="0C265FA1" w14:textId="4B8A35F9" w:rsidR="009A07A8" w:rsidRDefault="009A07A8" w:rsidP="001F2517">
      <w:pPr>
        <w:pStyle w:val="aff9"/>
        <w:rPr>
          <w:b w:val="0"/>
          <w:bCs/>
          <w:u w:val="none"/>
        </w:rPr>
      </w:pPr>
      <w:r>
        <w:rPr>
          <w:rFonts w:hint="eastAsia"/>
          <w:b w:val="0"/>
          <w:bCs/>
          <w:u w:val="none"/>
        </w:rPr>
        <w:t>I</w:t>
      </w:r>
      <w:r>
        <w:rPr>
          <w:b w:val="0"/>
          <w:bCs/>
          <w:u w:val="none"/>
        </w:rPr>
        <w:t xml:space="preserve">t should be mentioned that there are so many </w:t>
      </w:r>
      <w:r w:rsidR="00C36BCC">
        <w:rPr>
          <w:b w:val="0"/>
          <w:bCs/>
          <w:u w:val="none"/>
        </w:rPr>
        <w:t xml:space="preserve">left </w:t>
      </w:r>
      <w:r>
        <w:rPr>
          <w:b w:val="0"/>
          <w:bCs/>
          <w:u w:val="none"/>
        </w:rPr>
        <w:t>issues</w:t>
      </w:r>
      <w:r w:rsidR="00C36BCC">
        <w:rPr>
          <w:b w:val="0"/>
          <w:bCs/>
          <w:u w:val="none"/>
        </w:rPr>
        <w:t xml:space="preserve"> for CDL channel</w:t>
      </w:r>
      <w:r>
        <w:rPr>
          <w:b w:val="0"/>
          <w:bCs/>
          <w:u w:val="none"/>
        </w:rPr>
        <w:t xml:space="preserve"> to be discussed:</w:t>
      </w:r>
    </w:p>
    <w:p w14:paraId="53826526" w14:textId="045B835E" w:rsidR="00C36BCC" w:rsidRDefault="00C36BCC" w:rsidP="001F2517">
      <w:pPr>
        <w:pStyle w:val="aff9"/>
        <w:rPr>
          <w:b w:val="0"/>
          <w:bCs/>
          <w:u w:val="none"/>
        </w:rPr>
      </w:pPr>
      <w:r>
        <w:rPr>
          <w:b w:val="0"/>
          <w:bCs/>
          <w:u w:val="none"/>
        </w:rPr>
        <w:t xml:space="preserve">The most important precondition for rationality of CDL channel is alignment of </w:t>
      </w:r>
      <w:r w:rsidR="00D1374B">
        <w:rPr>
          <w:b w:val="0"/>
          <w:bCs/>
          <w:u w:val="none"/>
        </w:rPr>
        <w:t>target SNR</w:t>
      </w:r>
      <w:r>
        <w:rPr>
          <w:b w:val="0"/>
          <w:bCs/>
          <w:u w:val="none"/>
        </w:rPr>
        <w:t xml:space="preserve"> and normalization factor. </w:t>
      </w:r>
      <w:r w:rsidR="00D1374B" w:rsidRPr="00D1374B">
        <w:rPr>
          <w:b w:val="0"/>
          <w:bCs/>
          <w:u w:val="none"/>
        </w:rPr>
        <w:t>RAN4 confirm</w:t>
      </w:r>
      <w:r w:rsidR="00D1374B">
        <w:rPr>
          <w:b w:val="0"/>
          <w:bCs/>
          <w:u w:val="none"/>
        </w:rPr>
        <w:t>s</w:t>
      </w:r>
      <w:r w:rsidR="00D1374B" w:rsidRPr="00D1374B">
        <w:rPr>
          <w:b w:val="0"/>
          <w:bCs/>
          <w:u w:val="none"/>
        </w:rPr>
        <w:t xml:space="preserve"> the rationality of CDL channel only if both target SNR and normalization factor are aligned</w:t>
      </w:r>
      <w:r w:rsidR="004C0BAE">
        <w:rPr>
          <w:b w:val="0"/>
          <w:bCs/>
          <w:u w:val="none"/>
        </w:rPr>
        <w:t xml:space="preserve"> across all companies</w:t>
      </w:r>
      <w:r w:rsidR="00D1374B" w:rsidRPr="00D1374B">
        <w:rPr>
          <w:b w:val="0"/>
          <w:bCs/>
          <w:u w:val="none"/>
        </w:rPr>
        <w:t>.</w:t>
      </w:r>
    </w:p>
    <w:p w14:paraId="727EC998" w14:textId="48B6E168" w:rsidR="00C36BCC" w:rsidRPr="00C36BCC" w:rsidRDefault="00C36BCC" w:rsidP="00C36BCC">
      <w:pPr>
        <w:pStyle w:val="proposal"/>
        <w:spacing w:after="120"/>
        <w:rPr>
          <w:rFonts w:eastAsiaTheme="minorEastAsia"/>
        </w:rPr>
      </w:pPr>
      <w:r>
        <w:rPr>
          <w:rFonts w:eastAsiaTheme="minorEastAsia"/>
        </w:rPr>
        <w:t xml:space="preserve">Proposal </w:t>
      </w:r>
      <w:r w:rsidR="00AC4F54">
        <w:rPr>
          <w:rFonts w:eastAsiaTheme="minorEastAsia"/>
        </w:rPr>
        <w:t>4</w:t>
      </w:r>
      <w:r>
        <w:rPr>
          <w:rFonts w:eastAsiaTheme="minorEastAsia"/>
        </w:rPr>
        <w:t xml:space="preserve">: RAN4 </w:t>
      </w:r>
      <w:r w:rsidRPr="00C36BCC">
        <w:rPr>
          <w:rFonts w:eastAsiaTheme="minorEastAsia"/>
        </w:rPr>
        <w:t>confirm</w:t>
      </w:r>
      <w:r w:rsidR="00D1374B">
        <w:rPr>
          <w:rFonts w:eastAsiaTheme="minorEastAsia"/>
        </w:rPr>
        <w:t>s</w:t>
      </w:r>
      <w:r w:rsidRPr="00C36BCC">
        <w:rPr>
          <w:rFonts w:eastAsiaTheme="minorEastAsia"/>
        </w:rPr>
        <w:t xml:space="preserve"> the rationality of CDL channel only </w:t>
      </w:r>
      <w:r>
        <w:rPr>
          <w:rFonts w:eastAsiaTheme="minorEastAsia"/>
        </w:rPr>
        <w:t xml:space="preserve">if </w:t>
      </w:r>
      <w:r w:rsidR="00D1374B">
        <w:rPr>
          <w:rFonts w:eastAsiaTheme="minorEastAsia"/>
        </w:rPr>
        <w:t>both target SNR and normalization factor are aligned.</w:t>
      </w:r>
    </w:p>
    <w:p w14:paraId="1E4FE698" w14:textId="10457411" w:rsidR="001F2517" w:rsidRDefault="001F2517" w:rsidP="001F2517">
      <w:pPr>
        <w:pStyle w:val="aff9"/>
        <w:rPr>
          <w:b w:val="0"/>
          <w:bCs/>
          <w:u w:val="none"/>
        </w:rPr>
      </w:pPr>
      <w:r>
        <w:rPr>
          <w:b w:val="0"/>
          <w:bCs/>
          <w:u w:val="none"/>
        </w:rPr>
        <w:t>CDL parameters table defined in 38.827 are only available for specific scenarios. For example, CDL-</w:t>
      </w:r>
      <w:proofErr w:type="spellStart"/>
      <w:r>
        <w:rPr>
          <w:b w:val="0"/>
          <w:bCs/>
          <w:u w:val="none"/>
        </w:rPr>
        <w:t>UMa</w:t>
      </w:r>
      <w:proofErr w:type="spellEnd"/>
      <w:r>
        <w:rPr>
          <w:b w:val="0"/>
          <w:bCs/>
          <w:u w:val="none"/>
        </w:rPr>
        <w:t>-C is only available for TDD mode, 3.5GHz carrier frequency. However, RAN4 demodulation and CSI cases are defined as band agnostic, hence, it is necessary to exploit a new CDL parameter table which can be applicable for all bands.</w:t>
      </w:r>
    </w:p>
    <w:p w14:paraId="5503021E" w14:textId="29BD4961" w:rsidR="001F2517" w:rsidRPr="009A762C" w:rsidRDefault="001F2517" w:rsidP="001F2517">
      <w:pPr>
        <w:pStyle w:val="proposal"/>
        <w:spacing w:after="120"/>
        <w:rPr>
          <w:rFonts w:eastAsiaTheme="minorEastAsia"/>
        </w:rPr>
      </w:pPr>
      <w:r>
        <w:rPr>
          <w:rFonts w:eastAsiaTheme="minorEastAsia"/>
        </w:rPr>
        <w:t xml:space="preserve">Proposal </w:t>
      </w:r>
      <w:r w:rsidR="00AC4F54">
        <w:rPr>
          <w:rFonts w:eastAsiaTheme="minorEastAsia"/>
        </w:rPr>
        <w:t>5</w:t>
      </w:r>
      <w:r>
        <w:rPr>
          <w:rFonts w:eastAsiaTheme="minorEastAsia"/>
        </w:rPr>
        <w:t xml:space="preserve">: RAN4 demodulation experts are proposed to exploit new CDL parameter table which can be available for both FDD and TDD.  </w:t>
      </w:r>
    </w:p>
    <w:p w14:paraId="77EFAFAC" w14:textId="677494D0" w:rsidR="001F2517" w:rsidRDefault="001F2517" w:rsidP="001F2517">
      <w:pPr>
        <w:pStyle w:val="aff9"/>
        <w:rPr>
          <w:b w:val="0"/>
          <w:bCs/>
          <w:iCs/>
          <w:u w:val="none"/>
          <w:lang w:val="en-GB"/>
        </w:rPr>
      </w:pPr>
      <w:r>
        <w:rPr>
          <w:b w:val="0"/>
          <w:bCs/>
          <w:iCs/>
          <w:u w:val="none"/>
          <w:lang w:val="en-GB"/>
        </w:rPr>
        <w:t>Ang</w:t>
      </w:r>
      <w:r w:rsidR="004D00B9">
        <w:rPr>
          <w:b w:val="0"/>
          <w:bCs/>
          <w:iCs/>
          <w:u w:val="none"/>
          <w:lang w:val="en-GB"/>
        </w:rPr>
        <w:t>ular</w:t>
      </w:r>
      <w:r>
        <w:rPr>
          <w:b w:val="0"/>
          <w:bCs/>
          <w:iCs/>
          <w:u w:val="none"/>
          <w:lang w:val="en-GB"/>
        </w:rPr>
        <w:t xml:space="preserve"> information for CDL channel is fixed, which conflicts the traditional PMI test setup that beam is steering during the test. That causes the problem that fixed PMI may outperform closed-loop MIMO. Hence RAN4 shall introduce a new test setup </w:t>
      </w:r>
      <w:r w:rsidR="009A07A8">
        <w:rPr>
          <w:b w:val="0"/>
          <w:bCs/>
          <w:iCs/>
          <w:u w:val="none"/>
          <w:lang w:val="en-GB"/>
        </w:rPr>
        <w:t xml:space="preserve">which </w:t>
      </w:r>
      <w:r>
        <w:rPr>
          <w:b w:val="0"/>
          <w:bCs/>
          <w:iCs/>
          <w:u w:val="none"/>
          <w:lang w:val="en-GB"/>
        </w:rPr>
        <w:t>mak</w:t>
      </w:r>
      <w:r w:rsidR="009A07A8">
        <w:rPr>
          <w:b w:val="0"/>
          <w:bCs/>
          <w:iCs/>
          <w:u w:val="none"/>
          <w:lang w:val="en-GB"/>
        </w:rPr>
        <w:t>es</w:t>
      </w:r>
      <w:r>
        <w:rPr>
          <w:b w:val="0"/>
          <w:bCs/>
          <w:iCs/>
          <w:u w:val="none"/>
          <w:lang w:val="en-GB"/>
        </w:rPr>
        <w:t xml:space="preserve"> optimal PMI change during the test like beam steering approach for TDL channel.</w:t>
      </w:r>
    </w:p>
    <w:p w14:paraId="05800FD2" w14:textId="0043986D" w:rsidR="001F2517" w:rsidRDefault="001F2517" w:rsidP="0078666A">
      <w:pPr>
        <w:pStyle w:val="proposal"/>
        <w:spacing w:after="120"/>
        <w:rPr>
          <w:iCs/>
        </w:rPr>
      </w:pPr>
      <w:r>
        <w:rPr>
          <w:rFonts w:eastAsiaTheme="minorEastAsia"/>
        </w:rPr>
        <w:t xml:space="preserve">Proposal </w:t>
      </w:r>
      <w:r w:rsidR="00AC4F54">
        <w:rPr>
          <w:rFonts w:eastAsiaTheme="minorEastAsia"/>
        </w:rPr>
        <w:t>6</w:t>
      </w:r>
      <w:r>
        <w:rPr>
          <w:rFonts w:eastAsiaTheme="minorEastAsia"/>
        </w:rPr>
        <w:t xml:space="preserve">: </w:t>
      </w:r>
      <w:r w:rsidRPr="001F2517">
        <w:rPr>
          <w:iCs/>
        </w:rPr>
        <w:t xml:space="preserve">RAN4 shall introduce a new test setup </w:t>
      </w:r>
      <w:r w:rsidR="009A07A8">
        <w:rPr>
          <w:iCs/>
        </w:rPr>
        <w:t xml:space="preserve">which makes </w:t>
      </w:r>
      <w:r w:rsidRPr="001F2517">
        <w:rPr>
          <w:iCs/>
        </w:rPr>
        <w:t>optimal PMI</w:t>
      </w:r>
      <w:r w:rsidR="009A07A8">
        <w:rPr>
          <w:iCs/>
        </w:rPr>
        <w:t xml:space="preserve"> </w:t>
      </w:r>
      <w:r>
        <w:rPr>
          <w:iCs/>
        </w:rPr>
        <w:t>change during the test like beam steering approach for TDL channel.</w:t>
      </w:r>
    </w:p>
    <w:p w14:paraId="1DA29A02" w14:textId="27FCD991" w:rsidR="004D00B9" w:rsidRDefault="004D00B9" w:rsidP="0078666A">
      <w:pPr>
        <w:pStyle w:val="proposal"/>
        <w:spacing w:after="120"/>
        <w:rPr>
          <w:rFonts w:eastAsiaTheme="minorEastAsia"/>
          <w:b w:val="0"/>
          <w:bCs/>
        </w:rPr>
      </w:pPr>
      <w:r>
        <w:rPr>
          <w:rFonts w:eastAsiaTheme="minorEastAsia"/>
          <w:b w:val="0"/>
          <w:bCs/>
        </w:rPr>
        <w:t>CDL-</w:t>
      </w:r>
      <w:proofErr w:type="spellStart"/>
      <w:r>
        <w:rPr>
          <w:rFonts w:eastAsiaTheme="minorEastAsia"/>
          <w:b w:val="0"/>
          <w:bCs/>
        </w:rPr>
        <w:t>UMa</w:t>
      </w:r>
      <w:proofErr w:type="spellEnd"/>
      <w:r>
        <w:rPr>
          <w:rFonts w:eastAsiaTheme="minorEastAsia"/>
          <w:b w:val="0"/>
          <w:bCs/>
        </w:rPr>
        <w:t>-C channel has 23taps with delay resolution higher than 5ns, which exceeds TE capability as discussed in Rel-15, RAN4 shall discuss how to simplify the existing CDL channel model</w:t>
      </w:r>
      <w:r w:rsidR="004C0BAE">
        <w:rPr>
          <w:rFonts w:eastAsiaTheme="minorEastAsia"/>
          <w:b w:val="0"/>
          <w:bCs/>
        </w:rPr>
        <w:t xml:space="preserve"> to reduce the number of clusters</w:t>
      </w:r>
      <w:r>
        <w:rPr>
          <w:rFonts w:eastAsiaTheme="minorEastAsia"/>
          <w:b w:val="0"/>
          <w:bCs/>
        </w:rPr>
        <w:t xml:space="preserve"> like </w:t>
      </w:r>
      <w:r w:rsidR="009A07A8">
        <w:rPr>
          <w:rFonts w:eastAsiaTheme="minorEastAsia"/>
          <w:b w:val="0"/>
          <w:bCs/>
        </w:rPr>
        <w:t>RAN4</w:t>
      </w:r>
      <w:r>
        <w:rPr>
          <w:rFonts w:eastAsiaTheme="minorEastAsia"/>
          <w:b w:val="0"/>
          <w:bCs/>
        </w:rPr>
        <w:t xml:space="preserve"> did for simplified TDL in 38.101-4. </w:t>
      </w:r>
    </w:p>
    <w:p w14:paraId="3D33AD8C" w14:textId="45B2A4CE" w:rsidR="001E19BC" w:rsidRDefault="001E19BC" w:rsidP="001E19BC">
      <w:pPr>
        <w:pStyle w:val="proposal"/>
        <w:spacing w:after="120"/>
        <w:rPr>
          <w:iCs/>
        </w:rPr>
      </w:pPr>
      <w:r>
        <w:rPr>
          <w:rFonts w:eastAsiaTheme="minorEastAsia"/>
        </w:rPr>
        <w:t xml:space="preserve">Proposal </w:t>
      </w:r>
      <w:r w:rsidR="00AC4F54">
        <w:rPr>
          <w:rFonts w:eastAsiaTheme="minorEastAsia"/>
        </w:rPr>
        <w:t>7</w:t>
      </w:r>
      <w:r>
        <w:rPr>
          <w:rFonts w:eastAsiaTheme="minorEastAsia"/>
        </w:rPr>
        <w:t xml:space="preserve">: </w:t>
      </w:r>
      <w:r w:rsidRPr="001F2517">
        <w:rPr>
          <w:iCs/>
        </w:rPr>
        <w:t xml:space="preserve">RAN4 shall </w:t>
      </w:r>
      <w:r>
        <w:rPr>
          <w:iCs/>
        </w:rPr>
        <w:t xml:space="preserve">discuss how to simplify the existing CDL channel model </w:t>
      </w:r>
      <w:r w:rsidR="004C0BAE">
        <w:rPr>
          <w:iCs/>
        </w:rPr>
        <w:t xml:space="preserve">to reduce the number of clusters </w:t>
      </w:r>
      <w:r>
        <w:rPr>
          <w:iCs/>
        </w:rPr>
        <w:t xml:space="preserve">like </w:t>
      </w:r>
      <w:r w:rsidR="009A07A8">
        <w:rPr>
          <w:iCs/>
        </w:rPr>
        <w:t>RAN4</w:t>
      </w:r>
      <w:r>
        <w:rPr>
          <w:iCs/>
        </w:rPr>
        <w:t xml:space="preserve"> did for simplified TDL in 38.101-4.</w:t>
      </w:r>
    </w:p>
    <w:p w14:paraId="6209DC53" w14:textId="77777777" w:rsidR="00A85E0E" w:rsidRDefault="00A85E0E" w:rsidP="0078666A">
      <w:pPr>
        <w:pStyle w:val="proposal"/>
        <w:spacing w:after="120"/>
        <w:rPr>
          <w:rFonts w:eastAsiaTheme="minorEastAsia"/>
          <w:b w:val="0"/>
          <w:bCs/>
        </w:rPr>
      </w:pPr>
    </w:p>
    <w:p w14:paraId="535EC5AA" w14:textId="76E7F88A" w:rsidR="00A85E0E" w:rsidRDefault="00A85E0E" w:rsidP="00A85E0E">
      <w:pPr>
        <w:pStyle w:val="aff9"/>
      </w:pPr>
      <w:r>
        <w:t>CDL vs TDL</w:t>
      </w:r>
    </w:p>
    <w:p w14:paraId="2962FD41" w14:textId="65216948" w:rsidR="002C1C27" w:rsidRDefault="00D1374B" w:rsidP="0078666A">
      <w:pPr>
        <w:pStyle w:val="proposal"/>
        <w:spacing w:after="120"/>
        <w:rPr>
          <w:rFonts w:eastAsiaTheme="minorEastAsia"/>
          <w:b w:val="0"/>
          <w:bCs/>
        </w:rPr>
      </w:pPr>
      <w:r>
        <w:rPr>
          <w:rFonts w:eastAsiaTheme="minorEastAsia"/>
          <w:b w:val="0"/>
          <w:bCs/>
        </w:rPr>
        <w:t>From</w:t>
      </w:r>
      <w:r w:rsidR="009A07A8">
        <w:rPr>
          <w:rFonts w:eastAsiaTheme="minorEastAsia"/>
          <w:b w:val="0"/>
          <w:bCs/>
        </w:rPr>
        <w:t xml:space="preserve"> </w:t>
      </w:r>
      <w:r w:rsidR="00C36BCC">
        <w:rPr>
          <w:rFonts w:eastAsiaTheme="minorEastAsia"/>
          <w:b w:val="0"/>
          <w:bCs/>
        </w:rPr>
        <w:t xml:space="preserve">baseband performance perspective, </w:t>
      </w:r>
      <w:r w:rsidR="004C0BAE">
        <w:rPr>
          <w:rFonts w:eastAsiaTheme="minorEastAsia"/>
          <w:b w:val="0"/>
          <w:bCs/>
        </w:rPr>
        <w:t xml:space="preserve">the </w:t>
      </w:r>
      <w:r w:rsidR="00C36BCC">
        <w:rPr>
          <w:rFonts w:eastAsiaTheme="minorEastAsia"/>
          <w:b w:val="0"/>
          <w:bCs/>
        </w:rPr>
        <w:t xml:space="preserve">proposed enhanced TDL channel has all </w:t>
      </w:r>
      <w:r w:rsidR="00277FA2">
        <w:rPr>
          <w:rFonts w:eastAsiaTheme="minorEastAsia"/>
          <w:b w:val="0"/>
          <w:bCs/>
        </w:rPr>
        <w:t xml:space="preserve">spatial component related </w:t>
      </w:r>
      <w:r w:rsidR="00C36BCC">
        <w:rPr>
          <w:rFonts w:eastAsiaTheme="minorEastAsia"/>
          <w:b w:val="0"/>
          <w:bCs/>
        </w:rPr>
        <w:t xml:space="preserve">characteristics </w:t>
      </w:r>
      <w:r>
        <w:rPr>
          <w:rFonts w:eastAsiaTheme="minorEastAsia"/>
          <w:b w:val="0"/>
          <w:bCs/>
        </w:rPr>
        <w:t>of CD</w:t>
      </w:r>
      <w:r w:rsidR="004C0BAE">
        <w:rPr>
          <w:rFonts w:eastAsiaTheme="minorEastAsia"/>
          <w:b w:val="0"/>
          <w:bCs/>
        </w:rPr>
        <w:t>L</w:t>
      </w:r>
      <w:r>
        <w:rPr>
          <w:rFonts w:eastAsiaTheme="minorEastAsia"/>
          <w:b w:val="0"/>
          <w:bCs/>
        </w:rPr>
        <w:t xml:space="preserve"> channels. Based on our simulation results shown in clause</w:t>
      </w:r>
      <w:r w:rsidR="004C0BAE">
        <w:rPr>
          <w:rFonts w:eastAsiaTheme="minorEastAsia"/>
          <w:b w:val="0"/>
          <w:bCs/>
        </w:rPr>
        <w:t xml:space="preserve"> </w:t>
      </w:r>
      <w:r>
        <w:rPr>
          <w:rFonts w:eastAsiaTheme="minorEastAsia"/>
          <w:b w:val="0"/>
          <w:bCs/>
        </w:rPr>
        <w:t xml:space="preserve">4, </w:t>
      </w:r>
      <w:r w:rsidR="004C0BAE">
        <w:rPr>
          <w:rFonts w:eastAsiaTheme="minorEastAsia"/>
          <w:b w:val="0"/>
          <w:bCs/>
        </w:rPr>
        <w:t>for</w:t>
      </w:r>
      <w:r w:rsidR="00277FA2">
        <w:rPr>
          <w:rFonts w:eastAsiaTheme="minorEastAsia"/>
          <w:b w:val="0"/>
          <w:bCs/>
        </w:rPr>
        <w:t xml:space="preserve"> both</w:t>
      </w:r>
      <w:r w:rsidR="004C0BAE">
        <w:rPr>
          <w:rFonts w:eastAsiaTheme="minorEastAsia"/>
          <w:b w:val="0"/>
          <w:bCs/>
        </w:rPr>
        <w:t xml:space="preserve"> PDSCH tests and PMI </w:t>
      </w:r>
      <w:r w:rsidR="00277FA2">
        <w:rPr>
          <w:rFonts w:eastAsiaTheme="minorEastAsia"/>
          <w:b w:val="0"/>
          <w:bCs/>
        </w:rPr>
        <w:t>tests</w:t>
      </w:r>
      <w:r w:rsidR="004C0BAE">
        <w:rPr>
          <w:rFonts w:eastAsiaTheme="minorEastAsia"/>
          <w:b w:val="0"/>
          <w:bCs/>
        </w:rPr>
        <w:t xml:space="preserve">, </w:t>
      </w:r>
      <w:r>
        <w:rPr>
          <w:rFonts w:eastAsiaTheme="minorEastAsia"/>
          <w:b w:val="0"/>
          <w:bCs/>
        </w:rPr>
        <w:t xml:space="preserve">enhanced TDL channel </w:t>
      </w:r>
      <w:r w:rsidR="004C0BAE">
        <w:rPr>
          <w:rFonts w:eastAsiaTheme="minorEastAsia"/>
          <w:b w:val="0"/>
          <w:bCs/>
        </w:rPr>
        <w:t>has comparable performance with CDL channel.</w:t>
      </w:r>
      <w:r w:rsidR="004C0BAE" w:rsidRPr="004C0BAE">
        <w:rPr>
          <w:rFonts w:eastAsiaTheme="minorEastAsia"/>
          <w:b w:val="0"/>
          <w:bCs/>
        </w:rPr>
        <w:t xml:space="preserve"> </w:t>
      </w:r>
      <w:r w:rsidR="004C0BAE">
        <w:rPr>
          <w:rFonts w:eastAsiaTheme="minorEastAsia"/>
          <w:b w:val="0"/>
          <w:bCs/>
        </w:rPr>
        <w:t xml:space="preserve">Furthermore, compared to CDL channel, enhanced TDL channel is </w:t>
      </w:r>
      <w:r w:rsidR="00277FA2">
        <w:rPr>
          <w:rFonts w:eastAsiaTheme="minorEastAsia"/>
          <w:b w:val="0"/>
          <w:bCs/>
        </w:rPr>
        <w:t xml:space="preserve">simpler to be implemented and easier for simulation alignment. Hence, it can be concluded that enhanced TDL is a good </w:t>
      </w:r>
      <w:r w:rsidR="004C0BAE">
        <w:rPr>
          <w:rFonts w:eastAsiaTheme="minorEastAsia"/>
          <w:b w:val="0"/>
          <w:bCs/>
        </w:rPr>
        <w:t>substitute of CDL channel</w:t>
      </w:r>
      <w:r w:rsidR="00277FA2">
        <w:rPr>
          <w:rFonts w:eastAsiaTheme="minorEastAsia"/>
          <w:b w:val="0"/>
          <w:bCs/>
        </w:rPr>
        <w:t xml:space="preserve"> </w:t>
      </w:r>
      <w:r w:rsidR="00EA0D7F">
        <w:rPr>
          <w:rFonts w:eastAsiaTheme="minorEastAsia"/>
          <w:b w:val="0"/>
          <w:bCs/>
        </w:rPr>
        <w:t>in terms of spatial channel model.</w:t>
      </w:r>
    </w:p>
    <w:p w14:paraId="45F54A84" w14:textId="45B5D051" w:rsidR="00715282" w:rsidRDefault="00715282" w:rsidP="0078666A">
      <w:pPr>
        <w:pStyle w:val="proposal"/>
        <w:spacing w:after="120"/>
        <w:rPr>
          <w:rFonts w:eastAsiaTheme="minorEastAsia"/>
        </w:rPr>
      </w:pPr>
      <w:r w:rsidRPr="00D6247E">
        <w:rPr>
          <w:rFonts w:eastAsiaTheme="minorEastAsia"/>
        </w:rPr>
        <w:t xml:space="preserve">Observation 1: Enhanced TDL channel </w:t>
      </w:r>
      <w:r w:rsidR="00D6247E">
        <w:rPr>
          <w:rFonts w:eastAsiaTheme="minorEastAsia"/>
        </w:rPr>
        <w:t xml:space="preserve">has all </w:t>
      </w:r>
      <w:r w:rsidR="00277FA2" w:rsidRPr="00277FA2">
        <w:rPr>
          <w:rFonts w:eastAsiaTheme="minorEastAsia"/>
        </w:rPr>
        <w:t xml:space="preserve">spatial component related </w:t>
      </w:r>
      <w:r w:rsidR="00D6247E">
        <w:rPr>
          <w:rFonts w:eastAsiaTheme="minorEastAsia"/>
        </w:rPr>
        <w:t xml:space="preserve">characteristics </w:t>
      </w:r>
      <w:r w:rsidR="00D6247E" w:rsidRPr="00D6247E">
        <w:rPr>
          <w:rFonts w:eastAsiaTheme="minorEastAsia"/>
        </w:rPr>
        <w:t>of CDL channel</w:t>
      </w:r>
      <w:r w:rsidR="00D6247E">
        <w:rPr>
          <w:rFonts w:eastAsiaTheme="minorEastAsia"/>
        </w:rPr>
        <w:t xml:space="preserve"> from demodulation perspective</w:t>
      </w:r>
      <w:r w:rsidR="00EA0D7F">
        <w:rPr>
          <w:rFonts w:eastAsiaTheme="minorEastAsia"/>
        </w:rPr>
        <w:t xml:space="preserve"> and comparable performance with CDL channel</w:t>
      </w:r>
      <w:r w:rsidR="00277FA2">
        <w:rPr>
          <w:rFonts w:eastAsiaTheme="minorEastAsia"/>
        </w:rPr>
        <w:t>.</w:t>
      </w:r>
    </w:p>
    <w:p w14:paraId="2FBC0DA0" w14:textId="1A9B17B5" w:rsidR="00277FA2" w:rsidRPr="00D6247E" w:rsidRDefault="00277FA2" w:rsidP="0078666A">
      <w:pPr>
        <w:pStyle w:val="proposal"/>
        <w:spacing w:after="120"/>
        <w:rPr>
          <w:rFonts w:eastAsiaTheme="minorEastAsia"/>
        </w:rPr>
      </w:pPr>
      <w:r>
        <w:rPr>
          <w:rFonts w:eastAsiaTheme="minorEastAsia" w:hint="eastAsia"/>
        </w:rPr>
        <w:t>O</w:t>
      </w:r>
      <w:r>
        <w:rPr>
          <w:rFonts w:eastAsiaTheme="minorEastAsia"/>
        </w:rPr>
        <w:t>bservation 2: Enhanced TDL channel is simper to be implemented and easier for simulation alignment.</w:t>
      </w:r>
    </w:p>
    <w:p w14:paraId="24DCFEAD" w14:textId="2C49259A" w:rsidR="0078666A" w:rsidRDefault="00715282" w:rsidP="00151A04">
      <w:pPr>
        <w:pStyle w:val="proposal"/>
        <w:spacing w:after="120"/>
        <w:rPr>
          <w:rFonts w:eastAsiaTheme="minorEastAsia" w:hint="eastAsia"/>
          <w:b w:val="0"/>
          <w:bCs/>
        </w:rPr>
      </w:pPr>
      <w:r>
        <w:rPr>
          <w:rFonts w:eastAsiaTheme="minorEastAsia"/>
        </w:rPr>
        <w:t xml:space="preserve">Proposal </w:t>
      </w:r>
      <w:r w:rsidR="00AC4F54">
        <w:rPr>
          <w:rFonts w:eastAsiaTheme="minorEastAsia"/>
        </w:rPr>
        <w:t>8</w:t>
      </w:r>
      <w:r>
        <w:rPr>
          <w:rFonts w:eastAsiaTheme="minorEastAsia"/>
        </w:rPr>
        <w:t xml:space="preserve">: </w:t>
      </w:r>
      <w:r>
        <w:rPr>
          <w:iCs/>
        </w:rPr>
        <w:t xml:space="preserve">Capture the following conclusion in TR: </w:t>
      </w:r>
      <w:r w:rsidR="00EA0D7F" w:rsidRPr="00EA0D7F">
        <w:rPr>
          <w:rFonts w:eastAsiaTheme="minorEastAsia"/>
        </w:rPr>
        <w:t>Enhanced TDL is a good substitute of CDL channel in terms of spatial channel model.</w:t>
      </w: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2C597481" w:rsidR="00205447" w:rsidRDefault="001F2517" w:rsidP="00205447">
      <w:pPr>
        <w:pStyle w:val="aff7"/>
        <w:jc w:val="left"/>
        <w:rPr>
          <w:rFonts w:eastAsiaTheme="minorEastAsia"/>
          <w:b w:val="0"/>
          <w:bCs/>
        </w:rPr>
      </w:pPr>
      <w:r>
        <w:rPr>
          <w:rFonts w:eastAsiaTheme="minorEastAsia" w:hint="eastAsia"/>
          <w:b w:val="0"/>
          <w:bCs/>
        </w:rPr>
        <w:t>T</w:t>
      </w:r>
      <w:r>
        <w:rPr>
          <w:rFonts w:eastAsiaTheme="minorEastAsia"/>
          <w:b w:val="0"/>
          <w:bCs/>
        </w:rPr>
        <w:t>his contribution provides our views on spatial channel model, the proposals are:</w:t>
      </w:r>
    </w:p>
    <w:p w14:paraId="2774F414" w14:textId="77777777" w:rsidR="00C9573F" w:rsidRDefault="00C9573F" w:rsidP="00C9573F">
      <w:pPr>
        <w:pStyle w:val="31"/>
        <w:spacing w:before="120" w:after="120"/>
        <w:rPr>
          <w:rFonts w:eastAsiaTheme="minorEastAsia"/>
          <w:b/>
          <w:bCs/>
        </w:rPr>
      </w:pPr>
      <w:r w:rsidRPr="005E0727">
        <w:rPr>
          <w:rFonts w:eastAsiaTheme="minorEastAsia"/>
          <w:b/>
          <w:bCs/>
        </w:rPr>
        <w:t xml:space="preserve">Proposal </w:t>
      </w:r>
      <w:r>
        <w:rPr>
          <w:rFonts w:eastAsiaTheme="minorEastAsia"/>
          <w:b/>
          <w:bCs/>
        </w:rPr>
        <w:t>1</w:t>
      </w:r>
      <w:r w:rsidRPr="005E0727">
        <w:rPr>
          <w:rFonts w:eastAsiaTheme="minorEastAsia"/>
          <w:b/>
          <w:bCs/>
        </w:rPr>
        <w:t>: RAN4 to introduce enhanced TDL channel with multi-beams as one of candidate solutions for R19 SCM.</w:t>
      </w:r>
    </w:p>
    <w:p w14:paraId="4CC462A8" w14:textId="77777777" w:rsidR="00C9573F" w:rsidRDefault="00C9573F" w:rsidP="00C9573F">
      <w:pPr>
        <w:pStyle w:val="proposal"/>
        <w:spacing w:after="120"/>
        <w:rPr>
          <w:rFonts w:eastAsiaTheme="minorEastAsia"/>
        </w:rPr>
      </w:pPr>
      <w:r>
        <w:rPr>
          <w:rFonts w:eastAsiaTheme="minorEastAsia"/>
        </w:rPr>
        <w:t>Proposal 2: For enhanced TDL channel, RAN4 to use following configurations for simulation:</w:t>
      </w:r>
    </w:p>
    <w:p w14:paraId="25099422" w14:textId="77777777" w:rsidR="00C9573F" w:rsidRDefault="00C9573F" w:rsidP="00C9573F">
      <w:pPr>
        <w:pStyle w:val="1proposal"/>
      </w:pPr>
      <w:r>
        <w:rPr>
          <w:rFonts w:hint="eastAsia"/>
        </w:rPr>
        <w:t>4</w:t>
      </w:r>
      <w:r>
        <w:t>T4R,4Layers: Enhanced TDLC300-100, XPL, high with 2 Tx-Rx beams as defined in Table 2-1</w:t>
      </w:r>
    </w:p>
    <w:p w14:paraId="7B84B2AA" w14:textId="77777777" w:rsidR="00C9573F" w:rsidRDefault="00C9573F" w:rsidP="00C9573F">
      <w:pPr>
        <w:pStyle w:val="1proposal"/>
      </w:pPr>
      <w:r>
        <w:rPr>
          <w:rFonts w:hint="eastAsia"/>
        </w:rPr>
        <w:t>8</w:t>
      </w:r>
      <w:r>
        <w:t>T8R, 8Layers: Enhanced TDLC300-100, XPL, high with 4 Tx-Rx beams as defined in Table 2-3 and 6 Tx-Rx beams as defined in Table 2-4</w:t>
      </w:r>
    </w:p>
    <w:p w14:paraId="2CC72D8D" w14:textId="77777777" w:rsidR="00C9573F" w:rsidRPr="00CB3BBC" w:rsidRDefault="00C9573F" w:rsidP="00C9573F">
      <w:pPr>
        <w:pStyle w:val="1proposal"/>
      </w:pPr>
      <w:r>
        <w:rPr>
          <w:rFonts w:hint="eastAsia"/>
        </w:rPr>
        <w:t>P</w:t>
      </w:r>
      <w:r>
        <w:t>MI test: Enhanced TDLC300-100, XPL, high with 2 Tx-Rx beams as defined in Table 2-1</w:t>
      </w:r>
    </w:p>
    <w:p w14:paraId="702B558F" w14:textId="77777777" w:rsidR="00C9573F" w:rsidRPr="00C75989" w:rsidRDefault="00C9573F" w:rsidP="00C9573F">
      <w:pPr>
        <w:pStyle w:val="31"/>
        <w:spacing w:before="120" w:after="120"/>
        <w:rPr>
          <w:rFonts w:eastAsiaTheme="minorEastAsia" w:cs="Times New Roman"/>
          <w:b/>
          <w:bCs/>
          <w:lang w:val="en-US"/>
        </w:rPr>
      </w:pPr>
      <w:r w:rsidRPr="00C75989">
        <w:rPr>
          <w:rFonts w:eastAsiaTheme="minorEastAsia" w:cs="Times New Roman" w:hint="eastAsia"/>
          <w:b/>
          <w:bCs/>
          <w:lang w:val="en-US"/>
        </w:rPr>
        <w:t>P</w:t>
      </w:r>
      <w:r w:rsidRPr="00C75989">
        <w:rPr>
          <w:rFonts w:eastAsiaTheme="minorEastAsia" w:cs="Times New Roman"/>
          <w:b/>
          <w:bCs/>
          <w:lang w:val="en-US"/>
        </w:rPr>
        <w:t>roposal</w:t>
      </w:r>
      <w:r>
        <w:rPr>
          <w:rFonts w:eastAsiaTheme="minorEastAsia" w:cs="Times New Roman"/>
          <w:b/>
          <w:bCs/>
          <w:lang w:val="en-US"/>
        </w:rPr>
        <w:t xml:space="preserve"> 3</w:t>
      </w:r>
      <w:r w:rsidRPr="00C75989">
        <w:rPr>
          <w:rFonts w:eastAsiaTheme="minorEastAsia" w:cs="Times New Roman"/>
          <w:b/>
          <w:bCs/>
          <w:lang w:val="en-US"/>
        </w:rPr>
        <w:t xml:space="preserve">: RAN4 to use following </w:t>
      </w:r>
      <w:r>
        <w:rPr>
          <w:rFonts w:eastAsiaTheme="minorEastAsia" w:cs="Times New Roman"/>
          <w:b/>
          <w:bCs/>
          <w:lang w:val="en-US"/>
        </w:rPr>
        <w:t xml:space="preserve">as </w:t>
      </w:r>
      <w:r w:rsidRPr="00C75989">
        <w:rPr>
          <w:rFonts w:eastAsiaTheme="minorEastAsia" w:cs="Times New Roman"/>
          <w:b/>
          <w:bCs/>
          <w:lang w:val="en-US"/>
        </w:rPr>
        <w:t>normalization factor:</w:t>
      </w:r>
    </w:p>
    <w:p w14:paraId="497E38E6" w14:textId="77777777" w:rsidR="00C9573F" w:rsidRPr="00C75989" w:rsidRDefault="00C9573F" w:rsidP="00C9573F">
      <w:pPr>
        <w:pStyle w:val="31"/>
        <w:spacing w:before="120" w:after="120"/>
        <w:rPr>
          <w:rFonts w:eastAsiaTheme="minorEastAsia" w:cs="Times New Roman"/>
          <w:lang w:val="en-US"/>
        </w:rPr>
      </w:pPr>
      <m:oMathPara>
        <m:oMath>
          <m:r>
            <w:rPr>
              <w:rFonts w:ascii="Cambria Math" w:hAnsi="Cambria Math"/>
              <w:lang w:val="en-US"/>
            </w:rPr>
            <w:lastRenderedPageBreak/>
            <m:t>C=</m:t>
          </m:r>
          <m:rad>
            <m:radPr>
              <m:degHide m:val="1"/>
              <m:ctrlPr>
                <w:rPr>
                  <w:rFonts w:ascii="Cambria Math" w:hAnsi="Cambria Math"/>
                  <w:i/>
                  <w:lang w:val="en-US"/>
                </w:rPr>
              </m:ctrlPr>
            </m:radPr>
            <m:deg/>
            <m:e>
              <m:f>
                <m:fPr>
                  <m:ctrlPr>
                    <w:rPr>
                      <w:rFonts w:ascii="Cambria Math" w:hAnsi="Cambria Math"/>
                      <w:i/>
                      <w:lang w:val="en-US"/>
                    </w:rPr>
                  </m:ctrlPr>
                </m:fPr>
                <m:num>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num>
                <m:den>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Tx</m:t>
                          </m:r>
                        </m:sub>
                      </m:sSub>
                      <m:r>
                        <w:rPr>
                          <w:rFonts w:ascii="Cambria Math" w:hAnsi="Cambria Math"/>
                          <w:sz w:val="24"/>
                          <w:szCs w:val="24"/>
                        </w:rPr>
                        <m:t>-1</m:t>
                      </m:r>
                    </m:sup>
                    <m:e>
                      <m:nary>
                        <m:naryPr>
                          <m:chr m:val="∑"/>
                          <m:limLoc m:val="undOvr"/>
                          <m:ctrlPr>
                            <w:rPr>
                              <w:rFonts w:ascii="Cambria Math" w:hAnsi="Cambria Math"/>
                              <w:i/>
                              <w:iCs/>
                              <w:lang w:val="en-U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lang w:val="en-US"/>
                            </w:rPr>
                            <m:t>=0</m:t>
                          </m:r>
                        </m:sub>
                        <m:sup>
                          <m:sSub>
                            <m:sSubPr>
                              <m:ctrlPr>
                                <w:rPr>
                                  <w:rFonts w:ascii="Cambria Math" w:hAnsi="Cambria Math"/>
                                  <w:i/>
                                  <w:iCs/>
                                  <w:sz w:val="24"/>
                                  <w:szCs w:val="24"/>
                                </w:rPr>
                              </m:ctrlPr>
                            </m:sSubPr>
                            <m:e>
                              <m:r>
                                <w:rPr>
                                  <w:rFonts w:ascii="Cambria Math" w:hAnsi="Cambria Math"/>
                                  <w:lang w:val="en-US"/>
                                </w:rPr>
                                <m:t>N</m:t>
                              </m:r>
                            </m:e>
                            <m:sub>
                              <m:r>
                                <w:rPr>
                                  <w:rFonts w:ascii="Cambria Math" w:hAnsi="Cambria Math"/>
                                  <w:lang w:val="en-US"/>
                                </w:rPr>
                                <m:t>Rx</m:t>
                              </m:r>
                            </m:sub>
                          </m:sSub>
                          <m:r>
                            <w:rPr>
                              <w:rFonts w:ascii="Cambria Math" w:hAnsi="Cambria Math"/>
                              <w:sz w:val="24"/>
                              <w:szCs w:val="24"/>
                            </w:rPr>
                            <m:t>-1</m:t>
                          </m:r>
                        </m:sup>
                        <m:e>
                          <m:r>
                            <m:rPr>
                              <m:scr m:val="double-struck"/>
                            </m:rP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lang w:val="en-US"/>
                                    </w:rPr>
                                    <m:t xml:space="preserve"> </m:t>
                                  </m:r>
                                </m:e>
                              </m:d>
                            </m:e>
                            <m:sup>
                              <m:r>
                                <w:rPr>
                                  <w:rFonts w:ascii="Cambria Math" w:hAnsi="Cambria Math"/>
                                  <w:lang w:val="en-US"/>
                                </w:rPr>
                                <m:t>2</m:t>
                              </m:r>
                            </m:sup>
                          </m:sSup>
                          <m:r>
                            <w:rPr>
                              <w:rFonts w:ascii="Cambria Math" w:hAnsi="Cambria Math"/>
                              <w:lang w:val="en-US"/>
                            </w:rPr>
                            <m:t>}</m:t>
                          </m:r>
                        </m:e>
                      </m:nary>
                    </m:e>
                  </m:nary>
                </m:den>
              </m:f>
            </m:e>
          </m:rad>
        </m:oMath>
      </m:oMathPara>
    </w:p>
    <w:p w14:paraId="0A59A367" w14:textId="77777777" w:rsidR="00C9573F" w:rsidRDefault="00C9573F" w:rsidP="00C9573F">
      <w:pPr>
        <w:pStyle w:val="31"/>
        <w:spacing w:before="120" w:after="120"/>
        <w:rPr>
          <w:rFonts w:eastAsiaTheme="minorEastAsia" w:cs="Times New Roman"/>
          <w:b/>
          <w:bCs/>
          <w:lang w:val="en-US"/>
        </w:rPr>
      </w:pPr>
      <w:r w:rsidRPr="00C75989">
        <w:rPr>
          <w:rFonts w:eastAsiaTheme="minorEastAsia" w:cs="Times New Roman"/>
          <w:b/>
          <w:bCs/>
        </w:rPr>
        <w:t xml:space="preserve">Where </w:t>
      </w:r>
      <m:oMath>
        <m:r>
          <m:rPr>
            <m:sty m:val="bi"/>
          </m:rPr>
          <w:rPr>
            <w:rFonts w:ascii="Cambria Math" w:eastAsiaTheme="minorEastAsia" w:hAnsi="Cambria Math"/>
          </w:rPr>
          <m:t>H(k,t)</m:t>
        </m:r>
        <m:r>
          <m:rPr>
            <m:sty m:val="bi"/>
          </m:rPr>
          <w:rPr>
            <w:rFonts w:ascii="Cambria Math" w:hAnsi="Cambria Math"/>
            <w:lang w:val="en-US"/>
          </w:rPr>
          <m:t>∈</m:t>
        </m:r>
        <m:sSup>
          <m:sSupPr>
            <m:ctrlPr>
              <w:rPr>
                <w:rFonts w:ascii="Cambria Math" w:hAnsi="Cambria Math"/>
                <w:b/>
                <w:bCs/>
                <w:i/>
                <w:iCs/>
                <w:sz w:val="24"/>
                <w:szCs w:val="24"/>
              </w:rPr>
            </m:ctrlPr>
          </m:sSupPr>
          <m:e>
            <m:r>
              <m:rPr>
                <m:scr m:val="double-struck"/>
                <m:sty m:val="bi"/>
              </m:rPr>
              <w:rPr>
                <w:rFonts w:ascii="Cambria Math" w:hAnsi="Cambria Math"/>
                <w:lang w:val="en-US"/>
              </w:rPr>
              <m:t>C</m:t>
            </m:r>
          </m:e>
          <m:sup>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m:t>
                </m:r>
              </m:sub>
            </m:sSub>
            <m:r>
              <m:rPr>
                <m:sty m:val="bi"/>
              </m:rPr>
              <w:rPr>
                <w:rFonts w:ascii="Cambria Math" w:hAnsi="Cambria Math"/>
                <w:lang w:val="en-US"/>
              </w:rPr>
              <m:t>×</m:t>
            </m:r>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m:t>
                </m:r>
              </m:sub>
            </m:sSub>
          </m:sup>
        </m:sSup>
      </m:oMath>
      <w:r>
        <w:rPr>
          <w:rFonts w:eastAsiaTheme="minorEastAsia" w:cs="Times New Roman" w:hint="eastAsia"/>
          <w:b/>
          <w:bCs/>
          <w:iCs/>
          <w:sz w:val="24"/>
          <w:szCs w:val="24"/>
        </w:rPr>
        <w:t xml:space="preserve"> </w:t>
      </w:r>
      <w:r w:rsidRPr="00C75989">
        <w:rPr>
          <w:rFonts w:eastAsiaTheme="minorEastAsia"/>
          <w:b/>
          <w:bCs/>
        </w:rPr>
        <w:t xml:space="preserve">is channel coefficient at subcarrier </w:t>
      </w:r>
      <w:r w:rsidRPr="00C75989">
        <w:rPr>
          <w:rFonts w:eastAsiaTheme="minorEastAsia"/>
          <w:b/>
          <w:bCs/>
          <w:i/>
          <w:iCs/>
        </w:rPr>
        <w:t xml:space="preserve">k, </w:t>
      </w:r>
      <w:r w:rsidRPr="00C75989">
        <w:rPr>
          <w:rFonts w:eastAsiaTheme="minorEastAsia"/>
          <w:b/>
          <w:bCs/>
        </w:rPr>
        <w:t>OFDM symbol</w:t>
      </w:r>
      <w:r w:rsidRPr="00C75989">
        <w:rPr>
          <w:rFonts w:eastAsiaTheme="minorEastAsia"/>
          <w:b/>
          <w:bCs/>
          <w:i/>
          <w:iCs/>
        </w:rPr>
        <w:t xml:space="preserve"> l</w:t>
      </w:r>
      <w:r w:rsidRPr="00C75989">
        <w:rPr>
          <w:rFonts w:eastAsiaTheme="minorEastAsia"/>
          <w:b/>
          <w:bCs/>
        </w:rPr>
        <w:t>.</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Rx</m:t>
            </m:r>
          </m:sub>
        </m:sSub>
      </m:oMath>
      <w:r w:rsidRPr="00C75989">
        <w:rPr>
          <w:rFonts w:ascii="Cambria Math" w:eastAsiaTheme="minorEastAsia" w:hAnsi="Cambria Math" w:hint="eastAsia"/>
          <w:b/>
          <w:bCs/>
          <w:i/>
          <w:iCs/>
          <w:sz w:val="24"/>
          <w:szCs w:val="24"/>
        </w:rPr>
        <w:t xml:space="preserve"> </w:t>
      </w:r>
      <w:r w:rsidRPr="00C75989">
        <w:rPr>
          <w:rFonts w:eastAsiaTheme="minorEastAsia"/>
          <w:b/>
          <w:bCs/>
        </w:rPr>
        <w:t xml:space="preserve">is number of Rx and </w:t>
      </w:r>
      <w:r w:rsidRPr="00C75989">
        <w:rPr>
          <w:rFonts w:ascii="Cambria Math" w:hAnsi="Cambria Math"/>
          <w:b/>
          <w:bCs/>
          <w:i/>
          <w:iCs/>
          <w:sz w:val="24"/>
          <w:szCs w:val="24"/>
        </w:rPr>
        <w:t xml:space="preserve"> </w:t>
      </w:r>
      <m:oMath>
        <m:sSub>
          <m:sSubPr>
            <m:ctrlPr>
              <w:rPr>
                <w:rFonts w:ascii="Cambria Math" w:hAnsi="Cambria Math"/>
                <w:b/>
                <w:bCs/>
                <w:i/>
                <w:iCs/>
                <w:sz w:val="24"/>
                <w:szCs w:val="24"/>
              </w:rPr>
            </m:ctrlPr>
          </m:sSubPr>
          <m:e>
            <m:r>
              <m:rPr>
                <m:sty m:val="bi"/>
              </m:rPr>
              <w:rPr>
                <w:rFonts w:ascii="Cambria Math" w:hAnsi="Cambria Math"/>
                <w:lang w:val="en-US"/>
              </w:rPr>
              <m:t>N</m:t>
            </m:r>
          </m:e>
          <m:sub>
            <m:r>
              <m:rPr>
                <m:sty m:val="bi"/>
              </m:rPr>
              <w:rPr>
                <w:rFonts w:ascii="Cambria Math" w:hAnsi="Cambria Math"/>
                <w:lang w:val="en-US"/>
              </w:rPr>
              <m:t>Tx</m:t>
            </m:r>
          </m:sub>
        </m:sSub>
      </m:oMath>
      <w:r w:rsidRPr="00C75989">
        <w:rPr>
          <w:rFonts w:eastAsiaTheme="minorEastAsia" w:hint="eastAsia"/>
          <w:b/>
          <w:bCs/>
        </w:rPr>
        <w:t xml:space="preserve"> </w:t>
      </w:r>
      <w:r w:rsidRPr="00C75989">
        <w:rPr>
          <w:rFonts w:eastAsiaTheme="minorEastAsia" w:hint="cs"/>
          <w:b/>
          <w:bCs/>
        </w:rPr>
        <w:t>i</w:t>
      </w:r>
      <w:r w:rsidRPr="00C75989">
        <w:rPr>
          <w:rFonts w:eastAsiaTheme="minorEastAsia"/>
          <w:b/>
          <w:bCs/>
        </w:rPr>
        <w:t xml:space="preserve">s number of Tx ports. </w:t>
      </w:r>
      <m:oMath>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oMath>
      <w:r w:rsidRPr="00C75989">
        <w:rPr>
          <w:rFonts w:eastAsiaTheme="minorEastAsia" w:cs="Times New Roman" w:hint="eastAsia"/>
          <w:b/>
          <w:bCs/>
        </w:rPr>
        <w:t xml:space="preserve"> </w:t>
      </w:r>
      <w:r w:rsidRPr="00C75989">
        <w:rPr>
          <w:rFonts w:eastAsiaTheme="minorEastAsia" w:cs="Times New Roman"/>
          <w:b/>
          <w:bCs/>
        </w:rPr>
        <w:t>is the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oMath>
      <w:r w:rsidRPr="00C75989">
        <w:rPr>
          <w:rFonts w:eastAsiaTheme="minorEastAsia" w:cs="Times New Roman"/>
          <w:b/>
          <w:bCs/>
        </w:rPr>
        <w:t xml:space="preserve"> </w:t>
      </w:r>
      <m:oMath>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oMath>
      <w:r w:rsidRPr="00C75989">
        <w:rPr>
          <w:rFonts w:eastAsiaTheme="minorEastAsia" w:cs="Times New Roman"/>
          <w:b/>
          <w:bCs/>
        </w:rPr>
        <w:t xml:space="preserve">) element of </w:t>
      </w:r>
      <m:oMath>
        <m:r>
          <m:rPr>
            <m:sty m:val="bi"/>
          </m:rPr>
          <w:rPr>
            <w:rFonts w:ascii="Cambria Math" w:eastAsiaTheme="minorEastAsia" w:hAnsi="Cambria Math"/>
          </w:rPr>
          <m:t>H(k,l)</m:t>
        </m:r>
      </m:oMath>
      <w:r w:rsidRPr="00C75989">
        <w:rPr>
          <w:rFonts w:eastAsiaTheme="minorEastAsia" w:cs="Times New Roman" w:hint="eastAsia"/>
          <w:b/>
          <w:bCs/>
        </w:rPr>
        <w:t>.</w:t>
      </w:r>
      <w:r w:rsidRPr="00C75989">
        <w:rPr>
          <w:rFonts w:eastAsiaTheme="minorEastAsia" w:cs="Times New Roman"/>
          <w:b/>
          <w:bCs/>
        </w:rPr>
        <w:t xml:space="preserve"> </w:t>
      </w:r>
      <m:oMath>
        <m:r>
          <m:rPr>
            <m:scr m:val="double-struck"/>
            <m:sty m:val="bi"/>
          </m:rPr>
          <w:rPr>
            <w:rFonts w:ascii="Cambria Math" w:hAnsi="Cambria Math"/>
            <w:lang w:val="en-US"/>
          </w:rPr>
          <m:t>E{</m:t>
        </m:r>
        <m:sSup>
          <m:sSupPr>
            <m:ctrlPr>
              <w:rPr>
                <w:rFonts w:ascii="Cambria Math" w:hAnsi="Cambria Math"/>
                <w:b/>
                <w:bCs/>
                <w:i/>
                <w:iCs/>
                <w:lang w:val="en-US"/>
              </w:rPr>
            </m:ctrlPr>
          </m:sSupPr>
          <m:e>
            <m:d>
              <m:dPr>
                <m:begChr m:val="|"/>
                <m:endChr m:val="|"/>
                <m:ctrlPr>
                  <w:rPr>
                    <w:rFonts w:ascii="Cambria Math" w:hAnsi="Cambria Math"/>
                    <w:b/>
                    <w:bCs/>
                    <w:i/>
                    <w:iCs/>
                    <w:lang w:val="en-US"/>
                  </w:rPr>
                </m:ctrlPr>
              </m:dPr>
              <m:e>
                <m:sSub>
                  <m:sSubPr>
                    <m:ctrlPr>
                      <w:rPr>
                        <w:rFonts w:ascii="Cambria Math" w:eastAsiaTheme="minorEastAsia" w:hAnsi="Cambria Math"/>
                        <w:b/>
                        <w:bCs/>
                        <w:i/>
                      </w:rPr>
                    </m:ctrlPr>
                  </m:sSubPr>
                  <m:e>
                    <m:r>
                      <m:rPr>
                        <m:sty m:val="bi"/>
                      </m:rPr>
                      <w:rPr>
                        <w:rFonts w:ascii="Cambria Math" w:eastAsiaTheme="minorEastAsia" w:hAnsi="Cambria Math"/>
                      </w:rPr>
                      <m:t>H</m:t>
                    </m:r>
                  </m:e>
                  <m:sub>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t</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n</m:t>
                        </m:r>
                      </m:e>
                      <m:sub>
                        <m:r>
                          <m:rPr>
                            <m:sty m:val="bi"/>
                          </m:rPr>
                          <w:rPr>
                            <w:rFonts w:ascii="Cambria Math" w:eastAsiaTheme="minorEastAsia" w:hAnsi="Cambria Math"/>
                          </w:rPr>
                          <m:t>r</m:t>
                        </m:r>
                      </m:sub>
                    </m:sSub>
                  </m:sub>
                </m:sSub>
                <m:r>
                  <m:rPr>
                    <m:sty m:val="bi"/>
                  </m:rPr>
                  <w:rPr>
                    <w:rFonts w:ascii="Cambria Math" w:eastAsiaTheme="minorEastAsia" w:hAnsi="Cambria Math"/>
                  </w:rPr>
                  <m:t>(k,l)</m:t>
                </m:r>
                <m:r>
                  <m:rPr>
                    <m:sty m:val="bi"/>
                  </m:rPr>
                  <w:rPr>
                    <w:rFonts w:ascii="Cambria Math" w:hAnsi="Cambria Math"/>
                    <w:lang w:val="en-US"/>
                  </w:rPr>
                  <m:t xml:space="preserve"> </m:t>
                </m:r>
              </m:e>
            </m:d>
          </m:e>
          <m:sup>
            <m:r>
              <m:rPr>
                <m:sty m:val="bi"/>
              </m:rPr>
              <w:rPr>
                <w:rFonts w:ascii="Cambria Math" w:hAnsi="Cambria Math"/>
                <w:lang w:val="en-US"/>
              </w:rPr>
              <m:t>2</m:t>
            </m:r>
          </m:sup>
        </m:sSup>
        <m:r>
          <m:rPr>
            <m:sty m:val="bi"/>
          </m:rPr>
          <w:rPr>
            <w:rFonts w:ascii="Cambria Math" w:hAnsi="Cambria Math"/>
            <w:lang w:val="en-US"/>
          </w:rPr>
          <m:t>}</m:t>
        </m:r>
      </m:oMath>
      <w:r w:rsidRPr="00C75989">
        <w:rPr>
          <w:rFonts w:eastAsiaTheme="minorEastAsia" w:cs="Times New Roman" w:hint="eastAsia"/>
          <w:b/>
          <w:bCs/>
          <w:lang w:val="en-US"/>
        </w:rPr>
        <w:t xml:space="preserve"> </w:t>
      </w:r>
      <w:r w:rsidRPr="00C75989">
        <w:rPr>
          <w:rFonts w:eastAsiaTheme="minorEastAsia" w:cs="Times New Roman"/>
          <w:b/>
          <w:bCs/>
          <w:lang w:val="en-US"/>
        </w:rPr>
        <w:t>can be derived by long-term measurement in the simulation.</w:t>
      </w:r>
    </w:p>
    <w:p w14:paraId="2BDE63B6" w14:textId="77777777" w:rsidR="00C9573F" w:rsidRPr="00C36BCC" w:rsidRDefault="00C9573F" w:rsidP="00C9573F">
      <w:pPr>
        <w:pStyle w:val="proposal"/>
        <w:spacing w:after="120"/>
        <w:rPr>
          <w:rFonts w:eastAsiaTheme="minorEastAsia"/>
        </w:rPr>
      </w:pPr>
      <w:r>
        <w:rPr>
          <w:rFonts w:eastAsiaTheme="minorEastAsia"/>
        </w:rPr>
        <w:t xml:space="preserve">Proposal 4: RAN4 </w:t>
      </w:r>
      <w:r w:rsidRPr="00C36BCC">
        <w:rPr>
          <w:rFonts w:eastAsiaTheme="minorEastAsia"/>
        </w:rPr>
        <w:t>confirm</w:t>
      </w:r>
      <w:r>
        <w:rPr>
          <w:rFonts w:eastAsiaTheme="minorEastAsia"/>
        </w:rPr>
        <w:t>s</w:t>
      </w:r>
      <w:r w:rsidRPr="00C36BCC">
        <w:rPr>
          <w:rFonts w:eastAsiaTheme="minorEastAsia"/>
        </w:rPr>
        <w:t xml:space="preserve"> the rationality of CDL channel only </w:t>
      </w:r>
      <w:r>
        <w:rPr>
          <w:rFonts w:eastAsiaTheme="minorEastAsia"/>
        </w:rPr>
        <w:t>if both target SNR and normalization factor are aligned.</w:t>
      </w:r>
    </w:p>
    <w:p w14:paraId="0DA406ED" w14:textId="77777777" w:rsidR="00C9573F" w:rsidRPr="00C9573F" w:rsidRDefault="00C9573F" w:rsidP="00C9573F">
      <w:pPr>
        <w:rPr>
          <w:b/>
          <w:iCs/>
          <w:lang w:eastAsia="zh-CN"/>
        </w:rPr>
      </w:pPr>
      <w:r w:rsidRPr="00C9573F">
        <w:rPr>
          <w:b/>
          <w:iCs/>
          <w:lang w:eastAsia="zh-CN"/>
        </w:rPr>
        <w:t xml:space="preserve">Proposal 5: RAN4 demodulation experts are proposed to exploit new CDL parameter table which can be available for both FDD and TDD. </w:t>
      </w:r>
    </w:p>
    <w:p w14:paraId="68AA6259" w14:textId="77777777" w:rsidR="00C9573F" w:rsidRDefault="00C9573F" w:rsidP="00C9573F">
      <w:pPr>
        <w:pStyle w:val="proposal"/>
        <w:spacing w:after="120"/>
        <w:rPr>
          <w:iCs/>
        </w:rPr>
      </w:pPr>
      <w:r>
        <w:rPr>
          <w:rFonts w:eastAsiaTheme="minorEastAsia"/>
        </w:rPr>
        <w:t xml:space="preserve">Proposal 6: </w:t>
      </w:r>
      <w:r w:rsidRPr="001F2517">
        <w:rPr>
          <w:iCs/>
        </w:rPr>
        <w:t xml:space="preserve">RAN4 shall introduce a new test setup </w:t>
      </w:r>
      <w:r>
        <w:rPr>
          <w:iCs/>
        </w:rPr>
        <w:t xml:space="preserve">which makes </w:t>
      </w:r>
      <w:r w:rsidRPr="001F2517">
        <w:rPr>
          <w:iCs/>
        </w:rPr>
        <w:t>optimal PMI</w:t>
      </w:r>
      <w:r>
        <w:rPr>
          <w:iCs/>
        </w:rPr>
        <w:t xml:space="preserve"> change during the test like beam steering approach for TDL channel.</w:t>
      </w:r>
    </w:p>
    <w:p w14:paraId="6B8BEFA2" w14:textId="77777777" w:rsidR="00C9573F" w:rsidRDefault="00C9573F" w:rsidP="00C9573F">
      <w:pPr>
        <w:pStyle w:val="proposal"/>
        <w:spacing w:after="120"/>
        <w:rPr>
          <w:iCs/>
        </w:rPr>
      </w:pPr>
      <w:r>
        <w:rPr>
          <w:rFonts w:eastAsiaTheme="minorEastAsia"/>
        </w:rPr>
        <w:t xml:space="preserve">Proposal 7: </w:t>
      </w:r>
      <w:r w:rsidRPr="001F2517">
        <w:rPr>
          <w:iCs/>
        </w:rPr>
        <w:t xml:space="preserve">RAN4 shall </w:t>
      </w:r>
      <w:r>
        <w:rPr>
          <w:iCs/>
        </w:rPr>
        <w:t>discuss how to simplify the existing CDL channel model to reduce the number of clusters like RAN4 did for simplified TDL in 38.101-4.</w:t>
      </w:r>
    </w:p>
    <w:p w14:paraId="72750AFE" w14:textId="77777777" w:rsidR="00C9573F" w:rsidRDefault="00C9573F" w:rsidP="00C9573F">
      <w:pPr>
        <w:pStyle w:val="proposal"/>
        <w:spacing w:after="120"/>
        <w:rPr>
          <w:rFonts w:eastAsiaTheme="minorEastAsia"/>
        </w:rPr>
      </w:pPr>
      <w:r w:rsidRPr="00D6247E">
        <w:rPr>
          <w:rFonts w:eastAsiaTheme="minorEastAsia"/>
        </w:rPr>
        <w:t xml:space="preserve">Observation 1: Enhanced TDL channel </w:t>
      </w:r>
      <w:r>
        <w:rPr>
          <w:rFonts w:eastAsiaTheme="minorEastAsia"/>
        </w:rPr>
        <w:t xml:space="preserve">has all </w:t>
      </w:r>
      <w:r w:rsidRPr="00277FA2">
        <w:rPr>
          <w:rFonts w:eastAsiaTheme="minorEastAsia"/>
        </w:rPr>
        <w:t xml:space="preserve">spatial component related </w:t>
      </w:r>
      <w:r>
        <w:rPr>
          <w:rFonts w:eastAsiaTheme="minorEastAsia"/>
        </w:rPr>
        <w:t xml:space="preserve">characteristics </w:t>
      </w:r>
      <w:r w:rsidRPr="00D6247E">
        <w:rPr>
          <w:rFonts w:eastAsiaTheme="minorEastAsia"/>
        </w:rPr>
        <w:t>of CDL channel</w:t>
      </w:r>
      <w:r>
        <w:rPr>
          <w:rFonts w:eastAsiaTheme="minorEastAsia"/>
        </w:rPr>
        <w:t xml:space="preserve"> from demodulation perspective and comparable performance with CDL channel.</w:t>
      </w:r>
    </w:p>
    <w:p w14:paraId="0F3396E8" w14:textId="77777777" w:rsidR="00C9573F" w:rsidRPr="00D6247E" w:rsidRDefault="00C9573F" w:rsidP="00C9573F">
      <w:pPr>
        <w:pStyle w:val="proposal"/>
        <w:spacing w:after="120"/>
        <w:rPr>
          <w:rFonts w:eastAsiaTheme="minorEastAsia"/>
        </w:rPr>
      </w:pPr>
      <w:r>
        <w:rPr>
          <w:rFonts w:eastAsiaTheme="minorEastAsia" w:hint="eastAsia"/>
        </w:rPr>
        <w:t>O</w:t>
      </w:r>
      <w:r>
        <w:rPr>
          <w:rFonts w:eastAsiaTheme="minorEastAsia"/>
        </w:rPr>
        <w:t>bservation 2: Enhanced TDL channel is simper to be implemented and easier for simulation alignment.</w:t>
      </w:r>
    </w:p>
    <w:p w14:paraId="7220E707" w14:textId="74908DF4" w:rsidR="00D6247E" w:rsidRPr="00C9573F" w:rsidRDefault="00C9573F" w:rsidP="00D6247E">
      <w:pPr>
        <w:pStyle w:val="proposal"/>
        <w:spacing w:after="120"/>
        <w:rPr>
          <w:rFonts w:eastAsiaTheme="minorEastAsia"/>
          <w:b w:val="0"/>
          <w:bCs/>
        </w:rPr>
      </w:pPr>
      <w:r>
        <w:rPr>
          <w:rFonts w:eastAsiaTheme="minorEastAsia"/>
        </w:rPr>
        <w:t xml:space="preserve">Proposal 8: </w:t>
      </w:r>
      <w:r>
        <w:rPr>
          <w:iCs/>
        </w:rPr>
        <w:t xml:space="preserve">Capture the following conclusion in TR: </w:t>
      </w:r>
      <w:r w:rsidRPr="00EA0D7F">
        <w:rPr>
          <w:rFonts w:eastAsiaTheme="minorEastAsia"/>
        </w:rPr>
        <w:t>Enhanced TDL is a good substitute of CDL channel in terms of spatial channel model.</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41A9B7C3" w:rsidR="003D5CFB" w:rsidRPr="001F2517"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proofErr w:type="gramStart"/>
      <w:r w:rsidRPr="003C6C18">
        <w:rPr>
          <w:rFonts w:ascii="Times" w:eastAsia="微软雅黑" w:hAnsi="Times" w:cs="Times New Roman"/>
          <w:bCs/>
          <w:lang w:val="en-US" w:eastAsia="zh-CN"/>
        </w:rPr>
        <w:t>]</w:t>
      </w:r>
      <w:r>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w:t>
      </w:r>
      <w:proofErr w:type="gramEnd"/>
      <w:r w:rsidR="00DD3508">
        <w:rPr>
          <w:rFonts w:ascii="Times" w:eastAsia="微软雅黑" w:hAnsi="Times" w:cs="Times New Roman"/>
          <w:bCs/>
          <w:lang w:val="en-US" w:eastAsia="zh-CN"/>
        </w:rPr>
        <w:t>4-241</w:t>
      </w:r>
      <w:r w:rsidR="001F2517">
        <w:rPr>
          <w:rFonts w:ascii="Times" w:eastAsia="微软雅黑" w:hAnsi="Times" w:cs="Times New Roman"/>
          <w:bCs/>
          <w:lang w:val="en-US" w:eastAsia="zh-CN"/>
        </w:rPr>
        <w:t xml:space="preserve">9782 </w:t>
      </w:r>
      <w:r w:rsidR="001F2517" w:rsidRPr="001F2517">
        <w:rPr>
          <w:rFonts w:ascii="Times" w:eastAsia="微软雅黑" w:hAnsi="Times" w:cs="Times New Roman"/>
          <w:bCs/>
          <w:lang w:val="en-US" w:eastAsia="zh-CN"/>
        </w:rPr>
        <w:t>Way Forward for [113][320] NR_SCM</w:t>
      </w:r>
    </w:p>
    <w:sectPr w:rsidR="003D5CFB" w:rsidRPr="001F2517"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4B7F2" w14:textId="77777777" w:rsidR="00EC1B12" w:rsidRDefault="00EC1B12">
      <w:r>
        <w:separator/>
      </w:r>
    </w:p>
  </w:endnote>
  <w:endnote w:type="continuationSeparator" w:id="0">
    <w:p w14:paraId="43C8618E" w14:textId="77777777" w:rsidR="00EC1B12" w:rsidRDefault="00EC1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DAFF7" w14:textId="77777777" w:rsidR="00EC1B12" w:rsidRDefault="00EC1B12">
      <w:r>
        <w:separator/>
      </w:r>
    </w:p>
  </w:footnote>
  <w:footnote w:type="continuationSeparator" w:id="0">
    <w:p w14:paraId="36E05111" w14:textId="77777777" w:rsidR="00EC1B12" w:rsidRDefault="00EC1B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1"/>
  </w:num>
  <w:num w:numId="4">
    <w:abstractNumId w:val="13"/>
  </w:num>
  <w:num w:numId="5">
    <w:abstractNumId w:val="8"/>
  </w:num>
  <w:num w:numId="6">
    <w:abstractNumId w:val="0"/>
  </w:num>
  <w:num w:numId="7">
    <w:abstractNumId w:val="3"/>
  </w:num>
  <w:num w:numId="8">
    <w:abstractNumId w:val="6"/>
  </w:num>
  <w:num w:numId="9">
    <w:abstractNumId w:val="7"/>
  </w:num>
  <w:num w:numId="10">
    <w:abstractNumId w:val="10"/>
  </w:num>
  <w:num w:numId="11">
    <w:abstractNumId w:val="12"/>
  </w:num>
  <w:num w:numId="12">
    <w:abstractNumId w:val="4"/>
  </w:num>
  <w:num w:numId="13">
    <w:abstractNumId w:val="5"/>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7E06"/>
    <w:rsid w:val="001500C0"/>
    <w:rsid w:val="0015093A"/>
    <w:rsid w:val="00150FD5"/>
    <w:rsid w:val="00151A04"/>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0727"/>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26D"/>
    <w:rsid w:val="00650AF8"/>
    <w:rsid w:val="00652790"/>
    <w:rsid w:val="00652E41"/>
    <w:rsid w:val="00653D47"/>
    <w:rsid w:val="0065407D"/>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636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8.png"/><Relationship Id="rId27"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3131</Words>
  <Characters>17847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10</cp:revision>
  <cp:lastPrinted>2009-04-22T01:01:00Z</cp:lastPrinted>
  <dcterms:created xsi:type="dcterms:W3CDTF">2025-02-07T13:02:00Z</dcterms:created>
  <dcterms:modified xsi:type="dcterms:W3CDTF">2025-02-07T13:17:00Z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